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1D3" w:rsidRPr="005A5774" w:rsidRDefault="003F21D3" w:rsidP="003F21D3">
      <w:pPr>
        <w:rPr>
          <w:b/>
          <w:sz w:val="28"/>
          <w:szCs w:val="28"/>
          <w:lang w:val="en-US"/>
        </w:rPr>
      </w:pPr>
      <w:r w:rsidRPr="005A5774">
        <w:rPr>
          <w:b/>
          <w:sz w:val="28"/>
          <w:szCs w:val="28"/>
          <w:lang w:val="en-US"/>
        </w:rPr>
        <w:t xml:space="preserve">What is sampling variation? </w:t>
      </w:r>
    </w:p>
    <w:p w:rsidR="003F21D3" w:rsidRPr="005A5774" w:rsidRDefault="006734EF" w:rsidP="003F21D3">
      <w:pPr>
        <w:rPr>
          <w:b/>
          <w:sz w:val="18"/>
          <w:szCs w:val="18"/>
          <w:lang w:val="en-US"/>
        </w:rPr>
      </w:pPr>
      <w:hyperlink r:id="rId9" w:history="1">
        <w:r w:rsidR="003F21D3" w:rsidRPr="005A5774">
          <w:rPr>
            <w:rStyle w:val="Hyperlink"/>
            <w:b/>
            <w:sz w:val="18"/>
            <w:szCs w:val="18"/>
            <w:lang w:val="en-US"/>
          </w:rPr>
          <w:t>https://www.stat.auckland.ac.nz/~wild/WPRH/</w:t>
        </w:r>
      </w:hyperlink>
      <w:r w:rsidR="003F21D3" w:rsidRPr="005A5774">
        <w:rPr>
          <w:b/>
          <w:sz w:val="18"/>
          <w:szCs w:val="18"/>
          <w:lang w:val="en-US"/>
        </w:rPr>
        <w:t xml:space="preserve"> </w:t>
      </w:r>
    </w:p>
    <w:tbl>
      <w:tblPr>
        <w:tblStyle w:val="TableGrid"/>
        <w:tblW w:w="0" w:type="auto"/>
        <w:tblLook w:val="04A0" w:firstRow="1" w:lastRow="0" w:firstColumn="1" w:lastColumn="0" w:noHBand="0" w:noVBand="1"/>
      </w:tblPr>
      <w:tblGrid>
        <w:gridCol w:w="5494"/>
        <w:gridCol w:w="5494"/>
      </w:tblGrid>
      <w:tr w:rsidR="003F21D3" w:rsidRPr="005A5774" w:rsidTr="003F21D3">
        <w:tc>
          <w:tcPr>
            <w:tcW w:w="5494" w:type="dxa"/>
          </w:tcPr>
          <w:p w:rsidR="003F21D3" w:rsidRPr="005A5774" w:rsidRDefault="003F21D3" w:rsidP="003F21D3">
            <w:pPr>
              <w:jc w:val="center"/>
              <w:rPr>
                <w:b/>
                <w:sz w:val="18"/>
                <w:szCs w:val="18"/>
                <w:lang w:val="en-US"/>
              </w:rPr>
            </w:pPr>
            <w:r w:rsidRPr="005A5774">
              <w:rPr>
                <w:b/>
                <w:sz w:val="18"/>
                <w:szCs w:val="18"/>
                <w:lang w:val="en-US"/>
              </w:rPr>
              <w:t>Two samples dot and box plots</w:t>
            </w:r>
          </w:p>
          <w:p w:rsidR="003F21D3" w:rsidRPr="005A5774" w:rsidRDefault="003F21D3" w:rsidP="00E42F26">
            <w:pPr>
              <w:rPr>
                <w:b/>
                <w:sz w:val="18"/>
                <w:szCs w:val="18"/>
                <w:lang w:val="en-US"/>
              </w:rPr>
            </w:pPr>
            <w:r w:rsidRPr="005A5774">
              <w:rPr>
                <w:noProof/>
                <w:lang w:eastAsia="en-NZ"/>
              </w:rPr>
              <w:drawing>
                <wp:inline distT="0" distB="0" distL="0" distR="0" wp14:anchorId="6E79752F" wp14:editId="44918994">
                  <wp:extent cx="3384000" cy="2327558"/>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84000" cy="2327558"/>
                          </a:xfrm>
                          <a:prstGeom prst="rect">
                            <a:avLst/>
                          </a:prstGeom>
                        </pic:spPr>
                      </pic:pic>
                    </a:graphicData>
                  </a:graphic>
                </wp:inline>
              </w:drawing>
            </w:r>
          </w:p>
          <w:p w:rsidR="003F21D3" w:rsidRPr="005A5774" w:rsidRDefault="003F21D3" w:rsidP="00E42F26">
            <w:pPr>
              <w:rPr>
                <w:b/>
                <w:sz w:val="18"/>
                <w:szCs w:val="18"/>
                <w:lang w:val="en-US"/>
              </w:rPr>
            </w:pPr>
          </w:p>
          <w:p w:rsidR="003F21D3" w:rsidRPr="005A5774" w:rsidRDefault="003F21D3" w:rsidP="00E42F26">
            <w:pPr>
              <w:rPr>
                <w:b/>
                <w:sz w:val="18"/>
                <w:szCs w:val="18"/>
                <w:lang w:val="en-US"/>
              </w:rPr>
            </w:pPr>
          </w:p>
        </w:tc>
        <w:tc>
          <w:tcPr>
            <w:tcW w:w="5494" w:type="dxa"/>
          </w:tcPr>
          <w:p w:rsidR="003F21D3" w:rsidRPr="005A5774" w:rsidRDefault="003F21D3" w:rsidP="003F21D3">
            <w:pPr>
              <w:jc w:val="center"/>
              <w:rPr>
                <w:b/>
                <w:sz w:val="18"/>
                <w:szCs w:val="18"/>
                <w:lang w:val="en-US"/>
              </w:rPr>
            </w:pPr>
            <w:r w:rsidRPr="005A5774">
              <w:rPr>
                <w:b/>
                <w:sz w:val="18"/>
                <w:szCs w:val="18"/>
                <w:lang w:val="en-US"/>
              </w:rPr>
              <w:t>Two samples – Box plots with a memory</w:t>
            </w:r>
          </w:p>
          <w:p w:rsidR="003F21D3" w:rsidRPr="005A5774" w:rsidRDefault="003F21D3" w:rsidP="00E42F26">
            <w:pPr>
              <w:rPr>
                <w:b/>
                <w:sz w:val="18"/>
                <w:szCs w:val="18"/>
                <w:lang w:val="en-US"/>
              </w:rPr>
            </w:pPr>
            <w:r w:rsidRPr="005A5774">
              <w:rPr>
                <w:noProof/>
                <w:lang w:eastAsia="en-NZ"/>
              </w:rPr>
              <w:drawing>
                <wp:inline distT="0" distB="0" distL="0" distR="0" wp14:anchorId="7D4A1710" wp14:editId="1E63CB6F">
                  <wp:extent cx="3384000" cy="2170766"/>
                  <wp:effectExtent l="0" t="0" r="698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84000" cy="2170766"/>
                          </a:xfrm>
                          <a:prstGeom prst="rect">
                            <a:avLst/>
                          </a:prstGeom>
                        </pic:spPr>
                      </pic:pic>
                    </a:graphicData>
                  </a:graphic>
                </wp:inline>
              </w:drawing>
            </w:r>
          </w:p>
          <w:p w:rsidR="003F21D3" w:rsidRPr="005A5774" w:rsidRDefault="003F21D3" w:rsidP="00E42F26">
            <w:pPr>
              <w:rPr>
                <w:b/>
                <w:sz w:val="18"/>
                <w:szCs w:val="18"/>
                <w:lang w:val="en-US"/>
              </w:rPr>
            </w:pPr>
          </w:p>
          <w:p w:rsidR="003F21D3" w:rsidRPr="005A5774" w:rsidRDefault="003F21D3" w:rsidP="00E42F26">
            <w:pPr>
              <w:rPr>
                <w:b/>
                <w:sz w:val="18"/>
                <w:szCs w:val="18"/>
                <w:lang w:val="en-US"/>
              </w:rPr>
            </w:pPr>
          </w:p>
        </w:tc>
      </w:tr>
      <w:tr w:rsidR="003F21D3" w:rsidRPr="005A5774" w:rsidTr="003F21D3">
        <w:tc>
          <w:tcPr>
            <w:tcW w:w="5494" w:type="dxa"/>
          </w:tcPr>
          <w:p w:rsidR="003F21D3" w:rsidRPr="005A5774" w:rsidRDefault="006734EF" w:rsidP="00E42F26">
            <w:pPr>
              <w:rPr>
                <w:b/>
                <w:sz w:val="14"/>
                <w:szCs w:val="14"/>
                <w:lang w:val="en-US"/>
              </w:rPr>
            </w:pPr>
            <w:hyperlink r:id="rId12" w:history="1">
              <w:r w:rsidR="003F21D3" w:rsidRPr="005A5774">
                <w:rPr>
                  <w:rStyle w:val="Hyperlink"/>
                  <w:b/>
                  <w:sz w:val="14"/>
                  <w:szCs w:val="14"/>
                  <w:lang w:val="en-US"/>
                </w:rPr>
                <w:t>https://www.stat.auckland.ac.nz/~wild/WPRH/Animations/CtsVars_2samp_dots_30.pdf</w:t>
              </w:r>
            </w:hyperlink>
          </w:p>
        </w:tc>
        <w:tc>
          <w:tcPr>
            <w:tcW w:w="5494" w:type="dxa"/>
          </w:tcPr>
          <w:p w:rsidR="003F21D3" w:rsidRPr="005A5774" w:rsidRDefault="006734EF" w:rsidP="00E42F26">
            <w:pPr>
              <w:rPr>
                <w:b/>
                <w:sz w:val="14"/>
                <w:szCs w:val="14"/>
                <w:lang w:val="en-US"/>
              </w:rPr>
            </w:pPr>
            <w:hyperlink r:id="rId13" w:history="1">
              <w:r w:rsidR="003F21D3" w:rsidRPr="005A5774">
                <w:rPr>
                  <w:rStyle w:val="Hyperlink"/>
                  <w:b/>
                  <w:sz w:val="14"/>
                  <w:szCs w:val="14"/>
                  <w:lang w:val="en-US"/>
                </w:rPr>
                <w:t>https://www.stat.auckland.ac.nz/~wild/WPRH/Animations/boxes_2samp_mem_30.pdf</w:t>
              </w:r>
            </w:hyperlink>
          </w:p>
        </w:tc>
      </w:tr>
      <w:tr w:rsidR="003F21D3" w:rsidRPr="005A5774" w:rsidTr="003F21D3">
        <w:tc>
          <w:tcPr>
            <w:tcW w:w="5494" w:type="dxa"/>
          </w:tcPr>
          <w:p w:rsidR="003F21D3" w:rsidRPr="005A5774" w:rsidRDefault="006734EF" w:rsidP="00E42F26">
            <w:pPr>
              <w:rPr>
                <w:b/>
                <w:sz w:val="14"/>
                <w:szCs w:val="14"/>
                <w:lang w:val="en-US"/>
              </w:rPr>
            </w:pPr>
            <w:hyperlink r:id="rId14" w:history="1">
              <w:r w:rsidR="003F21D3" w:rsidRPr="005A5774">
                <w:rPr>
                  <w:rStyle w:val="Hyperlink"/>
                  <w:b/>
                  <w:sz w:val="14"/>
                  <w:szCs w:val="14"/>
                  <w:lang w:val="en-US"/>
                </w:rPr>
                <w:t>https://www.stat.auckland.ac.nz/~wild/WPRH/Animations/CtsVars_2samp_dots_100.pdf</w:t>
              </w:r>
            </w:hyperlink>
          </w:p>
        </w:tc>
        <w:tc>
          <w:tcPr>
            <w:tcW w:w="5494" w:type="dxa"/>
          </w:tcPr>
          <w:p w:rsidR="003F21D3" w:rsidRPr="005A5774" w:rsidRDefault="006734EF" w:rsidP="003F21D3">
            <w:pPr>
              <w:jc w:val="center"/>
              <w:rPr>
                <w:b/>
                <w:sz w:val="14"/>
                <w:szCs w:val="14"/>
                <w:lang w:val="en-US"/>
              </w:rPr>
            </w:pPr>
            <w:hyperlink r:id="rId15" w:history="1">
              <w:r w:rsidR="003F21D3" w:rsidRPr="005A5774">
                <w:rPr>
                  <w:rStyle w:val="Hyperlink"/>
                  <w:b/>
                  <w:sz w:val="14"/>
                  <w:szCs w:val="14"/>
                  <w:lang w:val="en-US"/>
                </w:rPr>
                <w:t>https://www.stat.auckland.ac.nz/~wild/WPRH/Animations/boxes_2samp_mem_100.pdf</w:t>
              </w:r>
            </w:hyperlink>
          </w:p>
        </w:tc>
      </w:tr>
      <w:tr w:rsidR="003F21D3" w:rsidRPr="005A5774" w:rsidTr="003F21D3">
        <w:tc>
          <w:tcPr>
            <w:tcW w:w="5494" w:type="dxa"/>
          </w:tcPr>
          <w:p w:rsidR="003F21D3" w:rsidRPr="005A5774" w:rsidRDefault="006734EF" w:rsidP="003F21D3">
            <w:pPr>
              <w:jc w:val="center"/>
              <w:rPr>
                <w:b/>
                <w:sz w:val="14"/>
                <w:szCs w:val="14"/>
                <w:lang w:val="en-US"/>
              </w:rPr>
            </w:pPr>
            <w:hyperlink r:id="rId16" w:history="1">
              <w:r w:rsidR="003F21D3" w:rsidRPr="005A5774">
                <w:rPr>
                  <w:rStyle w:val="Hyperlink"/>
                  <w:b/>
                  <w:sz w:val="14"/>
                  <w:szCs w:val="14"/>
                  <w:lang w:val="en-US"/>
                </w:rPr>
                <w:t>https://www.stat.auckland.ac.nz/~wild/WPRH/Animations/CtsVars_2samp_dots_300.pdf</w:t>
              </w:r>
            </w:hyperlink>
            <w:r w:rsidR="003F21D3" w:rsidRPr="005A5774">
              <w:rPr>
                <w:b/>
                <w:sz w:val="14"/>
                <w:szCs w:val="14"/>
                <w:lang w:val="en-US"/>
              </w:rPr>
              <w:t xml:space="preserve"> </w:t>
            </w:r>
          </w:p>
        </w:tc>
        <w:tc>
          <w:tcPr>
            <w:tcW w:w="5494" w:type="dxa"/>
          </w:tcPr>
          <w:p w:rsidR="003F21D3" w:rsidRPr="005A5774" w:rsidRDefault="006734EF" w:rsidP="003F21D3">
            <w:pPr>
              <w:jc w:val="center"/>
              <w:rPr>
                <w:b/>
                <w:sz w:val="14"/>
                <w:szCs w:val="14"/>
                <w:lang w:val="en-US"/>
              </w:rPr>
            </w:pPr>
            <w:hyperlink r:id="rId17" w:history="1">
              <w:r w:rsidR="003F21D3" w:rsidRPr="005A5774">
                <w:rPr>
                  <w:rStyle w:val="Hyperlink"/>
                  <w:b/>
                  <w:sz w:val="14"/>
                  <w:szCs w:val="14"/>
                  <w:lang w:val="en-US"/>
                </w:rPr>
                <w:t>https://www.stat.auckland.ac.nz/~wild/WPRH/Animations/boxes_2samp_mem_300.pdf</w:t>
              </w:r>
            </w:hyperlink>
            <w:r w:rsidR="003F21D3" w:rsidRPr="005A5774">
              <w:rPr>
                <w:b/>
                <w:sz w:val="14"/>
                <w:szCs w:val="14"/>
                <w:lang w:val="en-US"/>
              </w:rPr>
              <w:t xml:space="preserve"> </w:t>
            </w:r>
          </w:p>
        </w:tc>
      </w:tr>
    </w:tbl>
    <w:p w:rsidR="003F21D3" w:rsidRPr="005A5774" w:rsidRDefault="003F21D3" w:rsidP="00E42F26">
      <w:pPr>
        <w:rPr>
          <w:b/>
          <w:sz w:val="18"/>
          <w:szCs w:val="18"/>
          <w:lang w:val="en-US"/>
        </w:rPr>
      </w:pPr>
      <w:r w:rsidRPr="005A5774">
        <w:rPr>
          <w:noProof/>
          <w:lang w:eastAsia="en-NZ"/>
        </w:rPr>
        <w:drawing>
          <wp:inline distT="0" distB="0" distL="0" distR="0" wp14:anchorId="7673A303" wp14:editId="4D41B169">
            <wp:extent cx="6840220" cy="8242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840220" cy="824230"/>
                    </a:xfrm>
                    <a:prstGeom prst="rect">
                      <a:avLst/>
                    </a:prstGeom>
                  </pic:spPr>
                </pic:pic>
              </a:graphicData>
            </a:graphic>
          </wp:inline>
        </w:drawing>
      </w:r>
    </w:p>
    <w:p w:rsidR="003F21D3" w:rsidRPr="005A5774" w:rsidRDefault="003F21D3" w:rsidP="003F21D3">
      <w:pPr>
        <w:spacing w:before="100" w:beforeAutospacing="1" w:after="100" w:afterAutospacing="1" w:line="240" w:lineRule="auto"/>
        <w:rPr>
          <w:rFonts w:eastAsia="Times New Roman" w:cs="Times New Roman"/>
          <w:sz w:val="21"/>
          <w:szCs w:val="21"/>
          <w:lang w:eastAsia="en-NZ"/>
        </w:rPr>
      </w:pPr>
      <w:r w:rsidRPr="003F21D3">
        <w:rPr>
          <w:rFonts w:eastAsia="Times New Roman" w:cs="Times New Roman"/>
          <w:b/>
          <w:sz w:val="21"/>
          <w:szCs w:val="21"/>
          <w:lang w:eastAsia="en-NZ"/>
        </w:rPr>
        <w:t>Sample Variability</w:t>
      </w:r>
      <w:r w:rsidRPr="003F21D3">
        <w:rPr>
          <w:rFonts w:eastAsia="Times New Roman" w:cs="Times New Roman"/>
          <w:sz w:val="21"/>
          <w:szCs w:val="21"/>
          <w:lang w:eastAsia="en-NZ"/>
        </w:rPr>
        <w:t xml:space="preserve"> - how each sample varies from other samples (but is similar)</w:t>
      </w:r>
    </w:p>
    <w:p w:rsidR="003F21D3" w:rsidRPr="005A5774" w:rsidRDefault="003F21D3" w:rsidP="003F21D3">
      <w:pPr>
        <w:spacing w:before="100" w:beforeAutospacing="1" w:after="100" w:afterAutospacing="1" w:line="240" w:lineRule="auto"/>
        <w:rPr>
          <w:rFonts w:eastAsia="Times New Roman" w:cs="Times New Roman"/>
          <w:sz w:val="21"/>
          <w:szCs w:val="21"/>
          <w:lang w:eastAsia="en-NZ"/>
        </w:rPr>
      </w:pPr>
      <w:proofErr w:type="gramStart"/>
      <w:r w:rsidRPr="005A5774">
        <w:rPr>
          <w:rFonts w:eastAsia="Times New Roman" w:cs="Times New Roman"/>
          <w:b/>
          <w:sz w:val="21"/>
          <w:szCs w:val="21"/>
          <w:lang w:eastAsia="en-NZ"/>
        </w:rPr>
        <w:t>Sampling Variation</w:t>
      </w:r>
      <w:r w:rsidRPr="005A5774">
        <w:rPr>
          <w:rFonts w:eastAsia="Times New Roman" w:cs="Times New Roman"/>
          <w:sz w:val="21"/>
          <w:szCs w:val="21"/>
          <w:lang w:eastAsia="en-NZ"/>
        </w:rPr>
        <w:t xml:space="preserve"> </w:t>
      </w:r>
      <w:r w:rsidR="00013BC4" w:rsidRPr="005A5774">
        <w:rPr>
          <w:rFonts w:eastAsia="Times New Roman" w:cs="Times New Roman"/>
          <w:sz w:val="21"/>
          <w:szCs w:val="21"/>
          <w:lang w:eastAsia="en-NZ"/>
        </w:rPr>
        <w:t>– the variation (changes) in a sample statistic from sample to sample.</w:t>
      </w:r>
      <w:proofErr w:type="gramEnd"/>
    </w:p>
    <w:p w:rsidR="00013BC4" w:rsidRPr="005A5774" w:rsidRDefault="00013BC4" w:rsidP="00013BC4">
      <w:pPr>
        <w:spacing w:before="100" w:beforeAutospacing="1" w:after="100" w:afterAutospacing="1" w:line="240" w:lineRule="auto"/>
        <w:rPr>
          <w:rFonts w:eastAsia="Times New Roman" w:cs="Times New Roman"/>
          <w:lang w:eastAsia="en-NZ"/>
        </w:rPr>
      </w:pPr>
      <w:r w:rsidRPr="005A5774">
        <w:rPr>
          <w:rFonts w:cs="Helvetica"/>
          <w:color w:val="333333"/>
        </w:rPr>
        <w:t>Suppose a sample is taken and a sample statistic, such as a</w:t>
      </w:r>
      <w:r w:rsidRPr="005A5774">
        <w:rPr>
          <w:rStyle w:val="apple-converted-space"/>
          <w:rFonts w:cs="Helvetica"/>
          <w:color w:val="333333"/>
        </w:rPr>
        <w:t> </w:t>
      </w:r>
      <w:hyperlink r:id="rId19" w:history="1">
        <w:r w:rsidRPr="005A5774">
          <w:rPr>
            <w:rStyle w:val="Hyperlink"/>
            <w:rFonts w:cs="Helvetica"/>
            <w:color w:val="8E004C"/>
          </w:rPr>
          <w:t>sample mean</w:t>
        </w:r>
      </w:hyperlink>
      <w:r w:rsidRPr="005A5774">
        <w:rPr>
          <w:rFonts w:cs="Helvetica"/>
          <w:color w:val="333333"/>
        </w:rPr>
        <w:t>, is calculated. If a second sample of the same size is taken from the same</w:t>
      </w:r>
      <w:r w:rsidRPr="005A5774">
        <w:rPr>
          <w:rStyle w:val="apple-converted-space"/>
          <w:rFonts w:cs="Helvetica"/>
          <w:color w:val="333333"/>
        </w:rPr>
        <w:t> </w:t>
      </w:r>
      <w:hyperlink r:id="rId20" w:history="1">
        <w:r w:rsidRPr="005A5774">
          <w:rPr>
            <w:rStyle w:val="Hyperlink"/>
            <w:rFonts w:cs="Helvetica"/>
            <w:color w:val="8E004C"/>
          </w:rPr>
          <w:t>population</w:t>
        </w:r>
      </w:hyperlink>
      <w:r w:rsidRPr="005A5774">
        <w:rPr>
          <w:rFonts w:cs="Helvetica"/>
          <w:color w:val="333333"/>
        </w:rPr>
        <w:t>, it is almost certain that the sample mean calculated from this sample will be different from that calculated from the first sample. If further sample means are calculated, by repeatedly taking samples of the same size from the same population, then the differences in these sample means illustrate sampling variation.</w:t>
      </w:r>
    </w:p>
    <w:p w:rsidR="003F21D3" w:rsidRPr="005A5774" w:rsidRDefault="003F21D3" w:rsidP="003F21D3">
      <w:pPr>
        <w:spacing w:before="100" w:beforeAutospacing="1" w:after="100" w:afterAutospacing="1" w:line="240" w:lineRule="auto"/>
        <w:rPr>
          <w:rFonts w:eastAsia="Times New Roman" w:cs="Times New Roman"/>
          <w:sz w:val="21"/>
          <w:szCs w:val="21"/>
          <w:lang w:eastAsia="en-NZ"/>
        </w:rPr>
      </w:pPr>
      <w:r w:rsidRPr="005A5774">
        <w:rPr>
          <w:rFonts w:eastAsia="Times New Roman" w:cs="Times New Roman"/>
          <w:sz w:val="21"/>
          <w:szCs w:val="21"/>
          <w:lang w:eastAsia="en-NZ"/>
        </w:rPr>
        <w:t>This means if we were to take another sample from the population this is likely to result in different displays and summary statistics.</w:t>
      </w:r>
    </w:p>
    <w:p w:rsidR="008E0C3D" w:rsidRPr="005A5774" w:rsidRDefault="008E0C3D" w:rsidP="005A5774">
      <w:pPr>
        <w:spacing w:before="100" w:beforeAutospacing="1" w:after="0" w:line="240" w:lineRule="auto"/>
        <w:rPr>
          <w:rFonts w:eastAsia="Times New Roman" w:cs="Times New Roman"/>
          <w:b/>
          <w:sz w:val="28"/>
          <w:szCs w:val="28"/>
          <w:lang w:eastAsia="en-NZ"/>
        </w:rPr>
      </w:pPr>
      <w:r w:rsidRPr="005A5774">
        <w:rPr>
          <w:rFonts w:eastAsia="Times New Roman" w:cs="Times New Roman"/>
          <w:b/>
          <w:sz w:val="28"/>
          <w:szCs w:val="28"/>
          <w:lang w:eastAsia="en-NZ"/>
        </w:rPr>
        <w:t>Bootstrapping</w:t>
      </w:r>
    </w:p>
    <w:p w:rsidR="008E0C3D" w:rsidRPr="005A5774" w:rsidRDefault="008E0C3D" w:rsidP="005A5774">
      <w:pPr>
        <w:spacing w:after="0" w:line="240" w:lineRule="auto"/>
        <w:rPr>
          <w:rFonts w:eastAsia="Times New Roman" w:cs="Times New Roman"/>
          <w:sz w:val="21"/>
          <w:szCs w:val="21"/>
          <w:lang w:eastAsia="en-NZ"/>
        </w:rPr>
      </w:pPr>
      <w:r w:rsidRPr="005A5774">
        <w:rPr>
          <w:rFonts w:eastAsia="Times New Roman" w:cs="Times New Roman"/>
          <w:b/>
          <w:sz w:val="21"/>
          <w:szCs w:val="21"/>
          <w:lang w:eastAsia="en-NZ"/>
        </w:rPr>
        <w:t>Goal</w:t>
      </w:r>
      <w:r w:rsidR="005A5774" w:rsidRPr="005A5774">
        <w:rPr>
          <w:rFonts w:eastAsia="Times New Roman" w:cs="Times New Roman"/>
          <w:sz w:val="21"/>
          <w:szCs w:val="21"/>
          <w:lang w:eastAsia="en-NZ"/>
        </w:rPr>
        <w:t>:</w:t>
      </w:r>
      <w:r w:rsidRPr="005A5774">
        <w:rPr>
          <w:rFonts w:eastAsia="Times New Roman" w:cs="Times New Roman"/>
          <w:sz w:val="21"/>
          <w:szCs w:val="21"/>
          <w:lang w:eastAsia="en-NZ"/>
        </w:rPr>
        <w:t xml:space="preserve"> </w:t>
      </w:r>
      <w:r w:rsidR="005A5774" w:rsidRPr="005A5774">
        <w:rPr>
          <w:rFonts w:eastAsia="Times New Roman" w:cs="Times New Roman"/>
          <w:sz w:val="21"/>
          <w:szCs w:val="21"/>
          <w:lang w:eastAsia="en-NZ"/>
        </w:rPr>
        <w:t>T</w:t>
      </w:r>
      <w:r w:rsidRPr="005A5774">
        <w:rPr>
          <w:rFonts w:eastAsia="Times New Roman" w:cs="Times New Roman"/>
          <w:sz w:val="21"/>
          <w:szCs w:val="21"/>
          <w:lang w:eastAsia="en-NZ"/>
        </w:rPr>
        <w:t>ake repeated samples to allow for the effects of sampling variation</w:t>
      </w:r>
    </w:p>
    <w:p w:rsidR="008E0C3D" w:rsidRPr="005A5774" w:rsidRDefault="008E0C3D" w:rsidP="005A5774">
      <w:pPr>
        <w:spacing w:after="0" w:line="240" w:lineRule="auto"/>
        <w:rPr>
          <w:rFonts w:eastAsia="Times New Roman" w:cs="Times New Roman"/>
          <w:sz w:val="21"/>
          <w:szCs w:val="21"/>
          <w:lang w:eastAsia="en-NZ"/>
        </w:rPr>
      </w:pPr>
      <w:r w:rsidRPr="005A5774">
        <w:rPr>
          <w:rFonts w:eastAsia="Times New Roman" w:cs="Times New Roman"/>
          <w:b/>
          <w:sz w:val="21"/>
          <w:szCs w:val="21"/>
          <w:lang w:eastAsia="en-NZ"/>
        </w:rPr>
        <w:t>Problem</w:t>
      </w:r>
      <w:r w:rsidR="005A5774" w:rsidRPr="005A5774">
        <w:rPr>
          <w:rFonts w:eastAsia="Times New Roman" w:cs="Times New Roman"/>
          <w:sz w:val="21"/>
          <w:szCs w:val="21"/>
          <w:lang w:eastAsia="en-NZ"/>
        </w:rPr>
        <w:t>:</w:t>
      </w:r>
      <w:r w:rsidRPr="005A5774">
        <w:rPr>
          <w:rFonts w:eastAsia="Times New Roman" w:cs="Times New Roman"/>
          <w:sz w:val="21"/>
          <w:szCs w:val="21"/>
          <w:lang w:eastAsia="en-NZ"/>
        </w:rPr>
        <w:t xml:space="preserve"> Repeated sampling from a population may be impractical, expensive or not possible.</w:t>
      </w:r>
    </w:p>
    <w:p w:rsidR="005A5774" w:rsidRPr="005A5774" w:rsidRDefault="005A5774" w:rsidP="005A5774">
      <w:pPr>
        <w:rPr>
          <w:rFonts w:eastAsia="Times New Roman" w:cs="Times New Roman"/>
          <w:sz w:val="21"/>
          <w:szCs w:val="21"/>
          <w:lang w:eastAsia="en-NZ"/>
        </w:rPr>
      </w:pPr>
      <w:r w:rsidRPr="005A5774">
        <w:rPr>
          <w:rFonts w:eastAsia="Times New Roman" w:cs="Times New Roman"/>
          <w:b/>
          <w:sz w:val="21"/>
          <w:szCs w:val="21"/>
          <w:lang w:eastAsia="en-NZ"/>
        </w:rPr>
        <w:t>Solution</w:t>
      </w:r>
      <w:r w:rsidRPr="005A5774">
        <w:rPr>
          <w:rFonts w:eastAsia="Times New Roman" w:cs="Times New Roman"/>
          <w:sz w:val="21"/>
          <w:szCs w:val="21"/>
          <w:lang w:eastAsia="en-NZ"/>
        </w:rPr>
        <w:t>: If we cannot resample from the population, (the true sampling distribution is unavailable) then we resample from the best approximation of the population we have - which is the sample itself (producing a bootstrap distribution)</w:t>
      </w:r>
    </w:p>
    <w:p w:rsidR="005A5774" w:rsidRPr="005A5774" w:rsidRDefault="005A5774" w:rsidP="005A5774">
      <w:pPr>
        <w:rPr>
          <w:rFonts w:eastAsia="Times New Roman" w:cs="Times New Roman"/>
          <w:sz w:val="21"/>
          <w:szCs w:val="21"/>
          <w:lang w:eastAsia="en-NZ"/>
        </w:rPr>
      </w:pPr>
      <w:r w:rsidRPr="005A5774">
        <w:rPr>
          <w:rFonts w:eastAsia="Times New Roman" w:cs="Times New Roman"/>
          <w:b/>
          <w:noProof/>
          <w:sz w:val="21"/>
          <w:szCs w:val="21"/>
          <w:lang w:eastAsia="en-NZ"/>
        </w:rPr>
        <w:drawing>
          <wp:anchor distT="0" distB="0" distL="114300" distR="114300" simplePos="0" relativeHeight="251664896" behindDoc="1" locked="0" layoutInCell="1" allowOverlap="1" wp14:anchorId="543253FF" wp14:editId="29CD4A49">
            <wp:simplePos x="0" y="0"/>
            <wp:positionH relativeFrom="column">
              <wp:posOffset>4234815</wp:posOffset>
            </wp:positionH>
            <wp:positionV relativeFrom="paragraph">
              <wp:posOffset>234950</wp:posOffset>
            </wp:positionV>
            <wp:extent cx="2261235" cy="1343025"/>
            <wp:effectExtent l="0" t="0" r="5715" b="9525"/>
            <wp:wrapSquare wrapText="bothSides"/>
            <wp:docPr id="4" name="Picture 4" descr="ScreenShot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Shot0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61235"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5774">
        <w:rPr>
          <w:rFonts w:eastAsia="Times New Roman" w:cs="Times New Roman"/>
          <w:sz w:val="21"/>
          <w:szCs w:val="21"/>
          <w:lang w:eastAsia="en-NZ"/>
        </w:rPr>
        <w:t xml:space="preserve"> So instead we take repeated re-samples from the ori</w:t>
      </w:r>
      <w:r w:rsidR="00FD44E5">
        <w:rPr>
          <w:rFonts w:eastAsia="Times New Roman" w:cs="Times New Roman"/>
          <w:sz w:val="21"/>
          <w:szCs w:val="21"/>
          <w:lang w:eastAsia="en-NZ"/>
        </w:rPr>
        <w:t>ginal sample.</w:t>
      </w:r>
      <w:r w:rsidRPr="005A5774">
        <w:rPr>
          <w:rFonts w:eastAsia="Times New Roman" w:cs="Times New Roman"/>
          <w:sz w:val="21"/>
          <w:szCs w:val="21"/>
          <w:lang w:eastAsia="en-NZ"/>
        </w:rPr>
        <w:t xml:space="preserve"> </w:t>
      </w:r>
      <w:r w:rsidR="00FD44E5">
        <w:rPr>
          <w:rFonts w:eastAsia="Times New Roman" w:cs="Times New Roman"/>
          <w:sz w:val="21"/>
          <w:szCs w:val="21"/>
          <w:lang w:eastAsia="en-NZ"/>
        </w:rPr>
        <w:t>We then u</w:t>
      </w:r>
      <w:r w:rsidRPr="005A5774">
        <w:rPr>
          <w:rFonts w:eastAsia="Times New Roman" w:cs="Times New Roman"/>
          <w:sz w:val="21"/>
          <w:szCs w:val="21"/>
          <w:lang w:eastAsia="en-NZ"/>
        </w:rPr>
        <w:t>se these re-samples to calculate an estimate for the population statistic (mean or median)</w:t>
      </w:r>
      <w:r w:rsidR="00FD44E5">
        <w:rPr>
          <w:rFonts w:eastAsia="Times New Roman" w:cs="Times New Roman"/>
          <w:sz w:val="21"/>
          <w:szCs w:val="21"/>
          <w:lang w:eastAsia="en-NZ"/>
        </w:rPr>
        <w:t>.</w:t>
      </w:r>
      <w:r w:rsidRPr="005A5774">
        <w:rPr>
          <w:rFonts w:eastAsia="Times New Roman" w:cs="Times New Roman"/>
          <w:sz w:val="21"/>
          <w:szCs w:val="21"/>
          <w:lang w:eastAsia="en-NZ"/>
        </w:rPr>
        <w:t xml:space="preserve"> This is called Bootstrapping.  A sample size of at least 5 values is required. To calculate the bootstrapping confidence interval many (1000+) re-samples are needed.   We do this using </w:t>
      </w:r>
      <w:proofErr w:type="spellStart"/>
      <w:r w:rsidRPr="005A5774">
        <w:rPr>
          <w:rFonts w:eastAsia="Times New Roman" w:cs="Times New Roman"/>
          <w:sz w:val="21"/>
          <w:szCs w:val="21"/>
          <w:lang w:eastAsia="en-NZ"/>
        </w:rPr>
        <w:t>iNZight</w:t>
      </w:r>
      <w:proofErr w:type="spellEnd"/>
      <w:r w:rsidRPr="005A5774">
        <w:rPr>
          <w:rFonts w:eastAsia="Times New Roman" w:cs="Times New Roman"/>
          <w:sz w:val="21"/>
          <w:szCs w:val="21"/>
          <w:lang w:eastAsia="en-NZ"/>
        </w:rPr>
        <w:t>.</w:t>
      </w:r>
    </w:p>
    <w:p w:rsidR="005A5774" w:rsidRDefault="005A5774" w:rsidP="005A5774">
      <w:pPr>
        <w:rPr>
          <w:rFonts w:eastAsia="Times New Roman" w:cs="Times New Roman"/>
          <w:sz w:val="21"/>
          <w:szCs w:val="21"/>
          <w:lang w:eastAsia="en-NZ"/>
        </w:rPr>
      </w:pPr>
      <w:r w:rsidRPr="005A5774">
        <w:rPr>
          <w:rFonts w:eastAsia="Times New Roman" w:cs="Times New Roman"/>
          <w:sz w:val="21"/>
          <w:szCs w:val="21"/>
          <w:lang w:eastAsia="en-NZ"/>
        </w:rPr>
        <w:t>Assuming our sample was representative of the population then the bootstrapped confidence interval can be used as a</w:t>
      </w:r>
      <w:r w:rsidR="00FD44E5">
        <w:rPr>
          <w:rFonts w:eastAsia="Times New Roman" w:cs="Times New Roman"/>
          <w:sz w:val="21"/>
          <w:szCs w:val="21"/>
          <w:lang w:eastAsia="en-NZ"/>
        </w:rPr>
        <w:t>n</w:t>
      </w:r>
      <w:r w:rsidRPr="005A5774">
        <w:rPr>
          <w:rFonts w:eastAsia="Times New Roman" w:cs="Times New Roman"/>
          <w:sz w:val="21"/>
          <w:szCs w:val="21"/>
          <w:lang w:eastAsia="en-NZ"/>
        </w:rPr>
        <w:t xml:space="preserve"> estimate of the true population mean (or median</w:t>
      </w:r>
      <w:r w:rsidR="00FD44E5">
        <w:rPr>
          <w:rFonts w:eastAsia="Times New Roman" w:cs="Times New Roman"/>
          <w:sz w:val="21"/>
          <w:szCs w:val="21"/>
          <w:lang w:eastAsia="en-NZ"/>
        </w:rPr>
        <w:t>).</w:t>
      </w:r>
    </w:p>
    <w:p w:rsidR="00F8492A" w:rsidRPr="005A5774" w:rsidRDefault="00F8492A" w:rsidP="005A5774">
      <w:pPr>
        <w:rPr>
          <w:rFonts w:eastAsia="Times New Roman" w:cs="Times New Roman"/>
          <w:sz w:val="21"/>
          <w:szCs w:val="21"/>
          <w:lang w:eastAsia="en-NZ"/>
        </w:rPr>
      </w:pPr>
      <w:r w:rsidRPr="00F8492A">
        <w:rPr>
          <w:rFonts w:eastAsia="Times New Roman" w:cs="Times New Roman"/>
          <w:b/>
          <w:sz w:val="21"/>
          <w:szCs w:val="21"/>
          <w:lang w:eastAsia="en-NZ"/>
        </w:rPr>
        <w:t>Everybody stand up…</w:t>
      </w:r>
      <w:r>
        <w:rPr>
          <w:rFonts w:eastAsia="Times New Roman" w:cs="Times New Roman"/>
          <w:sz w:val="21"/>
          <w:szCs w:val="21"/>
          <w:lang w:eastAsia="en-NZ"/>
        </w:rPr>
        <w:t xml:space="preserve"> We are a sample of students in NZ, Y13 students, Y13 statistics students?</w:t>
      </w:r>
      <w:bookmarkStart w:id="0" w:name="_GoBack"/>
      <w:bookmarkEnd w:id="0"/>
    </w:p>
    <w:p w:rsidR="00EF472A" w:rsidRPr="005A5774" w:rsidRDefault="00F8492A">
      <w:pPr>
        <w:rPr>
          <w:b/>
          <w:lang w:val="en-US"/>
        </w:rPr>
      </w:pPr>
      <w:r>
        <w:rPr>
          <w:b/>
          <w:lang w:val="en-US"/>
        </w:rPr>
        <w:lastRenderedPageBreak/>
        <w:t>B</w:t>
      </w:r>
      <w:r w:rsidR="005A5774" w:rsidRPr="005A5774">
        <w:rPr>
          <w:b/>
          <w:lang w:val="en-US"/>
        </w:rPr>
        <w:t xml:space="preserve">ootstrapping using </w:t>
      </w:r>
      <w:proofErr w:type="spellStart"/>
      <w:r w:rsidR="005A5774" w:rsidRPr="005A5774">
        <w:rPr>
          <w:b/>
          <w:lang w:val="en-US"/>
        </w:rPr>
        <w:t>iNZight</w:t>
      </w:r>
      <w:proofErr w:type="spellEnd"/>
    </w:p>
    <w:tbl>
      <w:tblPr>
        <w:tblStyle w:val="TableGrid"/>
        <w:tblW w:w="5000" w:type="pct"/>
        <w:tblLayout w:type="fixed"/>
        <w:tblLook w:val="04A0" w:firstRow="1" w:lastRow="0" w:firstColumn="1" w:lastColumn="0" w:noHBand="0" w:noVBand="1"/>
      </w:tblPr>
      <w:tblGrid>
        <w:gridCol w:w="1951"/>
        <w:gridCol w:w="3402"/>
        <w:gridCol w:w="1842"/>
        <w:gridCol w:w="3793"/>
      </w:tblGrid>
      <w:tr w:rsidR="009C7E21" w:rsidRPr="00EF472A" w:rsidTr="005A5774">
        <w:tc>
          <w:tcPr>
            <w:tcW w:w="888" w:type="pct"/>
          </w:tcPr>
          <w:p w:rsidR="009C7E21" w:rsidRPr="005A5774" w:rsidRDefault="009C7E21" w:rsidP="00FD44E5">
            <w:pPr>
              <w:pStyle w:val="ListParagraph"/>
              <w:numPr>
                <w:ilvl w:val="0"/>
                <w:numId w:val="1"/>
              </w:numPr>
              <w:spacing w:before="100" w:beforeAutospacing="1" w:after="100" w:afterAutospacing="1"/>
              <w:ind w:left="284" w:hanging="284"/>
              <w:rPr>
                <w:rFonts w:eastAsia="Times New Roman" w:cs="Times New Roman"/>
                <w:lang w:eastAsia="en-NZ"/>
              </w:rPr>
            </w:pPr>
            <w:proofErr w:type="spellStart"/>
            <w:r w:rsidRPr="005A5774">
              <w:rPr>
                <w:rFonts w:eastAsia="Times New Roman" w:cs="Times New Roman"/>
                <w:lang w:eastAsia="en-NZ"/>
              </w:rPr>
              <w:t>iNZite</w:t>
            </w:r>
            <w:proofErr w:type="spellEnd"/>
            <w:r w:rsidRPr="005A5774">
              <w:rPr>
                <w:rFonts w:eastAsia="Times New Roman" w:cs="Times New Roman"/>
                <w:lang w:eastAsia="en-NZ"/>
              </w:rPr>
              <w:t xml:space="preserve"> Bootstrap confidence intervals</w:t>
            </w:r>
          </w:p>
        </w:tc>
        <w:tc>
          <w:tcPr>
            <w:tcW w:w="1548" w:type="pct"/>
            <w:hideMark/>
          </w:tcPr>
          <w:p w:rsidR="00EF472A" w:rsidRPr="00EF472A" w:rsidRDefault="009C7E21" w:rsidP="00EF472A">
            <w:pPr>
              <w:spacing w:before="100" w:beforeAutospacing="1" w:after="100" w:afterAutospacing="1"/>
              <w:jc w:val="center"/>
              <w:outlineLvl w:val="0"/>
              <w:rPr>
                <w:rFonts w:ascii="Verdana" w:eastAsia="Times New Roman" w:hAnsi="Verdana" w:cs="Times New Roman"/>
                <w:b/>
                <w:bCs/>
                <w:color w:val="4A8071"/>
                <w:kern w:val="36"/>
                <w:sz w:val="48"/>
                <w:szCs w:val="48"/>
                <w:lang w:eastAsia="en-NZ"/>
              </w:rPr>
            </w:pPr>
            <w:r>
              <w:rPr>
                <w:rFonts w:ascii="Verdana" w:eastAsia="Times New Roman" w:hAnsi="Verdana" w:cs="Times New Roman"/>
                <w:b/>
                <w:bCs/>
                <w:noProof/>
                <w:color w:val="4A8071"/>
                <w:kern w:val="36"/>
                <w:sz w:val="48"/>
                <w:szCs w:val="48"/>
                <w:lang w:eastAsia="en-NZ"/>
              </w:rPr>
              <w:drawing>
                <wp:inline distT="0" distB="0" distL="0" distR="0" wp14:anchorId="46130330" wp14:editId="626E281F">
                  <wp:extent cx="1816187" cy="1497598"/>
                  <wp:effectExtent l="0" t="0" r="0" b="7620"/>
                  <wp:docPr id="20" name="Picture 20" descr="http://maths.nayland.school.nz/Year_13_Maths/3.10_Inference/Home_images/ScreenShot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aths.nayland.school.nz/Year_13_Maths/3.10_Inference/Home_images/ScreenShot016.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16015" cy="1497456"/>
                          </a:xfrm>
                          <a:prstGeom prst="rect">
                            <a:avLst/>
                          </a:prstGeom>
                          <a:noFill/>
                          <a:ln>
                            <a:noFill/>
                          </a:ln>
                        </pic:spPr>
                      </pic:pic>
                    </a:graphicData>
                  </a:graphic>
                </wp:inline>
              </w:drawing>
            </w:r>
          </w:p>
        </w:tc>
        <w:tc>
          <w:tcPr>
            <w:tcW w:w="838" w:type="pct"/>
          </w:tcPr>
          <w:p w:rsidR="009C7E21" w:rsidRPr="00FD44E5" w:rsidRDefault="00FD44E5" w:rsidP="00FD44E5">
            <w:pPr>
              <w:spacing w:before="100" w:beforeAutospacing="1" w:after="100" w:afterAutospacing="1"/>
              <w:rPr>
                <w:rFonts w:eastAsia="Times New Roman" w:cs="Times New Roman"/>
                <w:lang w:eastAsia="en-NZ"/>
              </w:rPr>
            </w:pPr>
            <w:r>
              <w:rPr>
                <w:rFonts w:eastAsia="Times New Roman" w:cs="Times New Roman"/>
                <w:lang w:eastAsia="en-NZ"/>
              </w:rPr>
              <w:t xml:space="preserve">9. </w:t>
            </w:r>
            <w:r w:rsidR="009C7E21" w:rsidRPr="00FD44E5">
              <w:rPr>
                <w:rFonts w:eastAsia="Times New Roman" w:cs="Times New Roman"/>
                <w:lang w:eastAsia="en-NZ"/>
              </w:rPr>
              <w:t>Include Bootstrap Distribution</w:t>
            </w:r>
          </w:p>
        </w:tc>
        <w:tc>
          <w:tcPr>
            <w:tcW w:w="1726" w:type="pct"/>
          </w:tcPr>
          <w:p w:rsidR="00EF472A" w:rsidRPr="00EF472A" w:rsidRDefault="009C7E21" w:rsidP="009C7E21">
            <w:pPr>
              <w:spacing w:before="100" w:beforeAutospacing="1" w:after="100" w:afterAutospacing="1"/>
              <w:jc w:val="center"/>
              <w:outlineLvl w:val="0"/>
              <w:rPr>
                <w:rFonts w:ascii="Verdana" w:eastAsia="Times New Roman" w:hAnsi="Verdana" w:cs="Times New Roman"/>
                <w:b/>
                <w:bCs/>
                <w:color w:val="4A8071"/>
                <w:kern w:val="36"/>
                <w:sz w:val="48"/>
                <w:szCs w:val="48"/>
                <w:lang w:eastAsia="en-NZ"/>
              </w:rPr>
            </w:pPr>
            <w:r>
              <w:rPr>
                <w:rFonts w:ascii="Verdana" w:eastAsia="Times New Roman" w:hAnsi="Verdana" w:cs="Times New Roman"/>
                <w:b/>
                <w:bCs/>
                <w:noProof/>
                <w:color w:val="4A8071"/>
                <w:kern w:val="36"/>
                <w:sz w:val="48"/>
                <w:szCs w:val="48"/>
                <w:lang w:eastAsia="en-NZ"/>
              </w:rPr>
              <w:drawing>
                <wp:inline distT="0" distB="0" distL="0" distR="0" wp14:anchorId="37060561" wp14:editId="7D092517">
                  <wp:extent cx="2289154" cy="1310752"/>
                  <wp:effectExtent l="0" t="0" r="0" b="3810"/>
                  <wp:docPr id="12" name="Picture 12" descr="http://maths.nayland.school.nz/Year_13_Maths/3.10_Inference/Home_images/ScreenShot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aths.nayland.school.nz/Year_13_Maths/3.10_Inference/Home_images/ScreenShot024.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9269" cy="1310818"/>
                          </a:xfrm>
                          <a:prstGeom prst="rect">
                            <a:avLst/>
                          </a:prstGeom>
                          <a:noFill/>
                          <a:ln>
                            <a:noFill/>
                          </a:ln>
                        </pic:spPr>
                      </pic:pic>
                    </a:graphicData>
                  </a:graphic>
                </wp:inline>
              </w:drawing>
            </w:r>
          </w:p>
        </w:tc>
      </w:tr>
      <w:tr w:rsidR="009C7E21" w:rsidRPr="00EF472A" w:rsidTr="005A5774">
        <w:tc>
          <w:tcPr>
            <w:tcW w:w="888" w:type="pct"/>
          </w:tcPr>
          <w:p w:rsidR="009C7E21" w:rsidRPr="005A5774" w:rsidRDefault="009C7E21" w:rsidP="00FD44E5">
            <w:pPr>
              <w:pStyle w:val="ListParagraph"/>
              <w:numPr>
                <w:ilvl w:val="0"/>
                <w:numId w:val="2"/>
              </w:numPr>
              <w:spacing w:before="100" w:beforeAutospacing="1" w:after="100" w:afterAutospacing="1"/>
              <w:ind w:left="284" w:hanging="284"/>
              <w:rPr>
                <w:rFonts w:eastAsia="Times New Roman" w:cs="Times New Roman"/>
                <w:lang w:eastAsia="en-NZ"/>
              </w:rPr>
            </w:pPr>
            <w:r w:rsidRPr="005A5774">
              <w:rPr>
                <w:rFonts w:eastAsia="Times New Roman" w:cs="Times New Roman"/>
                <w:lang w:eastAsia="en-NZ"/>
              </w:rPr>
              <w:t>Import data</w:t>
            </w:r>
          </w:p>
        </w:tc>
        <w:tc>
          <w:tcPr>
            <w:tcW w:w="1548" w:type="pct"/>
            <w:hideMark/>
          </w:tcPr>
          <w:p w:rsidR="00EF472A" w:rsidRPr="00EF472A" w:rsidRDefault="009C7E21" w:rsidP="00EF472A">
            <w:pPr>
              <w:spacing w:before="100" w:beforeAutospacing="1" w:after="100" w:afterAutospacing="1"/>
              <w:jc w:val="center"/>
              <w:outlineLvl w:val="0"/>
              <w:rPr>
                <w:rFonts w:ascii="Verdana" w:eastAsia="Times New Roman" w:hAnsi="Verdana" w:cs="Times New Roman"/>
                <w:b/>
                <w:bCs/>
                <w:color w:val="4A8071"/>
                <w:kern w:val="36"/>
                <w:sz w:val="48"/>
                <w:szCs w:val="48"/>
                <w:lang w:eastAsia="en-NZ"/>
              </w:rPr>
            </w:pPr>
            <w:r>
              <w:rPr>
                <w:rFonts w:ascii="Verdana" w:eastAsia="Times New Roman" w:hAnsi="Verdana" w:cs="Times New Roman"/>
                <w:b/>
                <w:bCs/>
                <w:noProof/>
                <w:color w:val="4A8071"/>
                <w:kern w:val="36"/>
                <w:sz w:val="48"/>
                <w:szCs w:val="48"/>
                <w:lang w:eastAsia="en-NZ"/>
              </w:rPr>
              <w:drawing>
                <wp:inline distT="0" distB="0" distL="0" distR="0" wp14:anchorId="62E0CECD" wp14:editId="656A7A98">
                  <wp:extent cx="712602" cy="637010"/>
                  <wp:effectExtent l="0" t="0" r="0" b="0"/>
                  <wp:docPr id="19" name="Picture 19" descr="http://maths.nayland.school.nz/Year_13_Maths/3.10_Inference/Home_images/ScreenShot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aths.nayland.school.nz/Year_13_Maths/3.10_Inference/Home_images/ScreenShot017.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12799" cy="637186"/>
                          </a:xfrm>
                          <a:prstGeom prst="rect">
                            <a:avLst/>
                          </a:prstGeom>
                          <a:noFill/>
                          <a:ln>
                            <a:noFill/>
                          </a:ln>
                        </pic:spPr>
                      </pic:pic>
                    </a:graphicData>
                  </a:graphic>
                </wp:inline>
              </w:drawing>
            </w:r>
          </w:p>
        </w:tc>
        <w:tc>
          <w:tcPr>
            <w:tcW w:w="838" w:type="pct"/>
          </w:tcPr>
          <w:p w:rsidR="009C7E21" w:rsidRPr="00FD44E5" w:rsidRDefault="009C7E21" w:rsidP="00FD44E5">
            <w:pPr>
              <w:pStyle w:val="ListParagraph"/>
              <w:numPr>
                <w:ilvl w:val="0"/>
                <w:numId w:val="5"/>
              </w:numPr>
              <w:spacing w:before="100" w:beforeAutospacing="1" w:after="100" w:afterAutospacing="1"/>
              <w:rPr>
                <w:rFonts w:eastAsia="Times New Roman" w:cs="Times New Roman"/>
                <w:lang w:eastAsia="en-NZ"/>
              </w:rPr>
            </w:pPr>
            <w:r w:rsidRPr="00FD44E5">
              <w:rPr>
                <w:rFonts w:eastAsia="Times New Roman" w:cs="Times New Roman"/>
                <w:lang w:eastAsia="en-NZ"/>
              </w:rPr>
              <w:t>Repeat 100 times and...</w:t>
            </w:r>
          </w:p>
        </w:tc>
        <w:tc>
          <w:tcPr>
            <w:tcW w:w="1726" w:type="pct"/>
          </w:tcPr>
          <w:p w:rsidR="00EF472A" w:rsidRPr="00EF472A" w:rsidRDefault="009C7E21" w:rsidP="009C7E21">
            <w:pPr>
              <w:spacing w:before="100" w:beforeAutospacing="1" w:after="100" w:afterAutospacing="1"/>
              <w:jc w:val="center"/>
              <w:outlineLvl w:val="0"/>
              <w:rPr>
                <w:rFonts w:ascii="Verdana" w:eastAsia="Times New Roman" w:hAnsi="Verdana" w:cs="Times New Roman"/>
                <w:b/>
                <w:bCs/>
                <w:color w:val="4A8071"/>
                <w:kern w:val="36"/>
                <w:sz w:val="48"/>
                <w:szCs w:val="48"/>
                <w:lang w:eastAsia="en-NZ"/>
              </w:rPr>
            </w:pPr>
            <w:r>
              <w:rPr>
                <w:rFonts w:ascii="Verdana" w:eastAsia="Times New Roman" w:hAnsi="Verdana" w:cs="Times New Roman"/>
                <w:b/>
                <w:bCs/>
                <w:noProof/>
                <w:color w:val="4A8071"/>
                <w:kern w:val="36"/>
                <w:sz w:val="48"/>
                <w:szCs w:val="48"/>
                <w:lang w:eastAsia="en-NZ"/>
              </w:rPr>
              <w:drawing>
                <wp:inline distT="0" distB="0" distL="0" distR="0" wp14:anchorId="40EDF72E" wp14:editId="04307103">
                  <wp:extent cx="2213478" cy="813141"/>
                  <wp:effectExtent l="0" t="0" r="0" b="6350"/>
                  <wp:docPr id="11" name="Picture 11" descr="http://maths.nayland.school.nz/Year_13_Maths/3.10_Inference/Home_images/ScreenShot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maths.nayland.school.nz/Year_13_Maths/3.10_Inference/Home_images/ScreenShot025.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13524" cy="813158"/>
                          </a:xfrm>
                          <a:prstGeom prst="rect">
                            <a:avLst/>
                          </a:prstGeom>
                          <a:noFill/>
                          <a:ln>
                            <a:noFill/>
                          </a:ln>
                        </pic:spPr>
                      </pic:pic>
                    </a:graphicData>
                  </a:graphic>
                </wp:inline>
              </w:drawing>
            </w:r>
          </w:p>
        </w:tc>
      </w:tr>
      <w:tr w:rsidR="005A5774" w:rsidRPr="00EF472A" w:rsidTr="005A5774">
        <w:tc>
          <w:tcPr>
            <w:tcW w:w="888" w:type="pct"/>
          </w:tcPr>
          <w:p w:rsidR="005A5774" w:rsidRPr="005A5774" w:rsidRDefault="005A5774" w:rsidP="00FD44E5">
            <w:pPr>
              <w:pStyle w:val="ListParagraph"/>
              <w:numPr>
                <w:ilvl w:val="0"/>
                <w:numId w:val="3"/>
              </w:numPr>
              <w:spacing w:before="100" w:beforeAutospacing="1" w:after="100" w:afterAutospacing="1"/>
              <w:ind w:left="284" w:hanging="284"/>
              <w:rPr>
                <w:rFonts w:eastAsia="Times New Roman" w:cs="Times New Roman"/>
                <w:lang w:eastAsia="en-NZ"/>
              </w:rPr>
            </w:pPr>
            <w:bookmarkStart w:id="1" w:name="top"/>
            <w:r w:rsidRPr="005A5774">
              <w:rPr>
                <w:rFonts w:eastAsia="Times New Roman" w:cs="Times New Roman"/>
                <w:lang w:eastAsia="en-NZ"/>
              </w:rPr>
              <w:t>Add a Variable</w:t>
            </w:r>
          </w:p>
        </w:tc>
        <w:tc>
          <w:tcPr>
            <w:tcW w:w="1548" w:type="pct"/>
            <w:hideMark/>
          </w:tcPr>
          <w:p w:rsidR="005A5774" w:rsidRPr="00EF472A" w:rsidRDefault="005A5774" w:rsidP="00EF472A">
            <w:pPr>
              <w:spacing w:before="100" w:beforeAutospacing="1" w:after="100" w:afterAutospacing="1"/>
              <w:jc w:val="center"/>
              <w:outlineLvl w:val="0"/>
              <w:rPr>
                <w:rFonts w:ascii="Verdana" w:eastAsia="Times New Roman" w:hAnsi="Verdana" w:cs="Times New Roman"/>
                <w:b/>
                <w:bCs/>
                <w:color w:val="4A8071"/>
                <w:kern w:val="36"/>
                <w:sz w:val="48"/>
                <w:szCs w:val="48"/>
                <w:lang w:eastAsia="en-NZ"/>
              </w:rPr>
            </w:pPr>
            <w:r>
              <w:rPr>
                <w:rFonts w:ascii="Verdana" w:eastAsia="Times New Roman" w:hAnsi="Verdana" w:cs="Times New Roman"/>
                <w:b/>
                <w:bCs/>
                <w:noProof/>
                <w:color w:val="4A8071"/>
                <w:kern w:val="36"/>
                <w:sz w:val="48"/>
                <w:szCs w:val="48"/>
                <w:lang w:eastAsia="en-NZ"/>
              </w:rPr>
              <w:drawing>
                <wp:inline distT="0" distB="0" distL="0" distR="0" wp14:anchorId="7AEFCD0B" wp14:editId="5C9A28B6">
                  <wp:extent cx="2037181" cy="405685"/>
                  <wp:effectExtent l="0" t="0" r="1270" b="0"/>
                  <wp:docPr id="18" name="Picture 18" descr="http://maths.nayland.school.nz/Year_13_Maths/3.10_Inference/Home_images/ScreenShot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aths.nayland.school.nz/Year_13_Maths/3.10_Inference/Home_images/ScreenShot018.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37564" cy="405761"/>
                          </a:xfrm>
                          <a:prstGeom prst="rect">
                            <a:avLst/>
                          </a:prstGeom>
                          <a:noFill/>
                          <a:ln>
                            <a:noFill/>
                          </a:ln>
                        </pic:spPr>
                      </pic:pic>
                    </a:graphicData>
                  </a:graphic>
                </wp:inline>
              </w:drawing>
            </w:r>
          </w:p>
        </w:tc>
        <w:tc>
          <w:tcPr>
            <w:tcW w:w="838" w:type="pct"/>
            <w:vMerge w:val="restart"/>
          </w:tcPr>
          <w:p w:rsidR="005A5774" w:rsidRPr="00FD44E5" w:rsidRDefault="005A5774" w:rsidP="00FD44E5">
            <w:pPr>
              <w:pStyle w:val="ListParagraph"/>
              <w:numPr>
                <w:ilvl w:val="0"/>
                <w:numId w:val="5"/>
              </w:numPr>
              <w:spacing w:before="100" w:beforeAutospacing="1" w:after="100" w:afterAutospacing="1"/>
              <w:rPr>
                <w:rFonts w:eastAsia="Times New Roman" w:cs="Times New Roman"/>
                <w:lang w:eastAsia="en-NZ"/>
              </w:rPr>
            </w:pPr>
            <w:r w:rsidRPr="00FD44E5">
              <w:rPr>
                <w:rFonts w:eastAsia="Times New Roman" w:cs="Times New Roman"/>
                <w:lang w:eastAsia="en-NZ"/>
              </w:rPr>
              <w:t>Show the CI to see the Bootstrap confidence interval.</w:t>
            </w:r>
          </w:p>
          <w:p w:rsidR="005A5774" w:rsidRPr="005A5774" w:rsidRDefault="005A5774" w:rsidP="009C7E21">
            <w:pPr>
              <w:pStyle w:val="ListParagraph"/>
              <w:spacing w:before="100" w:beforeAutospacing="1" w:after="100" w:afterAutospacing="1"/>
              <w:ind w:left="284" w:hanging="284"/>
              <w:rPr>
                <w:rFonts w:eastAsia="Times New Roman" w:cs="Times New Roman"/>
                <w:lang w:eastAsia="en-NZ"/>
              </w:rPr>
            </w:pPr>
          </w:p>
          <w:p w:rsidR="005A5774" w:rsidRPr="005A5774" w:rsidRDefault="005A5774" w:rsidP="00A26EE9">
            <w:pPr>
              <w:pStyle w:val="ListParagraph"/>
              <w:spacing w:before="100" w:beforeAutospacing="1" w:after="100" w:afterAutospacing="1"/>
              <w:ind w:left="316"/>
              <w:rPr>
                <w:rFonts w:eastAsia="Times New Roman" w:cs="Times New Roman"/>
                <w:lang w:eastAsia="en-NZ"/>
              </w:rPr>
            </w:pPr>
            <w:r w:rsidRPr="005A5774">
              <w:rPr>
                <w:rFonts w:eastAsia="Times New Roman" w:cs="Times New Roman"/>
                <w:lang w:eastAsia="en-NZ"/>
              </w:rPr>
              <w:t>This is the interval within which we can be reasonably sure the population median lies.</w:t>
            </w:r>
          </w:p>
        </w:tc>
        <w:tc>
          <w:tcPr>
            <w:tcW w:w="1726" w:type="pct"/>
            <w:vMerge w:val="restart"/>
          </w:tcPr>
          <w:p w:rsidR="005A5774" w:rsidRPr="005A5774" w:rsidRDefault="005A5774" w:rsidP="009C7E21">
            <w:pPr>
              <w:spacing w:before="100" w:beforeAutospacing="1" w:after="100" w:afterAutospacing="1"/>
              <w:jc w:val="center"/>
              <w:outlineLvl w:val="0"/>
              <w:rPr>
                <w:rFonts w:ascii="Verdana" w:eastAsia="Times New Roman" w:hAnsi="Verdana" w:cs="Times New Roman"/>
                <w:b/>
                <w:bCs/>
                <w:color w:val="4A8071"/>
                <w:kern w:val="36"/>
                <w:sz w:val="16"/>
                <w:szCs w:val="16"/>
                <w:lang w:eastAsia="en-NZ"/>
              </w:rPr>
            </w:pPr>
          </w:p>
          <w:p w:rsidR="005A5774" w:rsidRDefault="005A5774" w:rsidP="009C7E21">
            <w:pPr>
              <w:spacing w:before="100" w:beforeAutospacing="1" w:after="100" w:afterAutospacing="1"/>
              <w:jc w:val="center"/>
              <w:outlineLvl w:val="0"/>
              <w:rPr>
                <w:rFonts w:ascii="Verdana" w:eastAsia="Times New Roman" w:hAnsi="Verdana" w:cs="Times New Roman"/>
                <w:b/>
                <w:bCs/>
                <w:color w:val="4A8071"/>
                <w:kern w:val="36"/>
                <w:sz w:val="48"/>
                <w:szCs w:val="48"/>
                <w:lang w:eastAsia="en-NZ"/>
              </w:rPr>
            </w:pPr>
            <w:r>
              <w:rPr>
                <w:rFonts w:ascii="Verdana" w:eastAsia="Times New Roman" w:hAnsi="Verdana" w:cs="Times New Roman"/>
                <w:b/>
                <w:bCs/>
                <w:noProof/>
                <w:color w:val="4A8071"/>
                <w:kern w:val="36"/>
                <w:sz w:val="48"/>
                <w:szCs w:val="48"/>
                <w:lang w:eastAsia="en-NZ"/>
              </w:rPr>
              <w:drawing>
                <wp:inline distT="0" distB="0" distL="0" distR="0" wp14:anchorId="2118C8ED" wp14:editId="4EE0FAC6">
                  <wp:extent cx="1729838" cy="3352800"/>
                  <wp:effectExtent l="0" t="0" r="3810" b="0"/>
                  <wp:docPr id="10" name="Picture 10" descr="http://maths.nayland.school.nz/Year_13_Maths/3.10_Inference/Home_images/ScreenShot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maths.nayland.school.nz/Year_13_Maths/3.10_Inference/Home_images/ScreenShot026.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32921" cy="3358776"/>
                          </a:xfrm>
                          <a:prstGeom prst="rect">
                            <a:avLst/>
                          </a:prstGeom>
                          <a:noFill/>
                          <a:ln>
                            <a:noFill/>
                          </a:ln>
                        </pic:spPr>
                      </pic:pic>
                    </a:graphicData>
                  </a:graphic>
                </wp:inline>
              </w:drawing>
            </w:r>
          </w:p>
          <w:p w:rsidR="005A5774" w:rsidRPr="005A5774" w:rsidRDefault="005A5774" w:rsidP="009C7E21">
            <w:pPr>
              <w:spacing w:before="100" w:beforeAutospacing="1" w:after="100" w:afterAutospacing="1"/>
              <w:jc w:val="center"/>
              <w:outlineLvl w:val="0"/>
              <w:rPr>
                <w:rFonts w:ascii="Verdana" w:eastAsia="Times New Roman" w:hAnsi="Verdana" w:cs="Times New Roman"/>
                <w:b/>
                <w:bCs/>
                <w:color w:val="4A8071"/>
                <w:kern w:val="36"/>
                <w:sz w:val="16"/>
                <w:szCs w:val="16"/>
                <w:lang w:eastAsia="en-NZ"/>
              </w:rPr>
            </w:pPr>
          </w:p>
        </w:tc>
      </w:tr>
      <w:tr w:rsidR="005A5774" w:rsidRPr="00EF472A" w:rsidTr="005A5774">
        <w:tc>
          <w:tcPr>
            <w:tcW w:w="888" w:type="pct"/>
          </w:tcPr>
          <w:p w:rsidR="005A5774" w:rsidRPr="005A5774" w:rsidRDefault="005A5774" w:rsidP="00FD44E5">
            <w:pPr>
              <w:pStyle w:val="ListParagraph"/>
              <w:numPr>
                <w:ilvl w:val="0"/>
                <w:numId w:val="4"/>
              </w:numPr>
              <w:spacing w:before="100" w:beforeAutospacing="1" w:after="100" w:afterAutospacing="1"/>
              <w:rPr>
                <w:rFonts w:eastAsia="Times New Roman" w:cs="Times New Roman"/>
                <w:lang w:eastAsia="en-NZ"/>
              </w:rPr>
            </w:pPr>
            <w:r w:rsidRPr="005A5774">
              <w:rPr>
                <w:rFonts w:eastAsia="Times New Roman" w:cs="Times New Roman"/>
                <w:lang w:eastAsia="en-NZ"/>
              </w:rPr>
              <w:t>Analyse</w:t>
            </w:r>
          </w:p>
        </w:tc>
        <w:tc>
          <w:tcPr>
            <w:tcW w:w="1548" w:type="pct"/>
            <w:hideMark/>
          </w:tcPr>
          <w:p w:rsidR="005A5774" w:rsidRPr="00EF472A" w:rsidRDefault="005A5774" w:rsidP="00EF472A">
            <w:pPr>
              <w:spacing w:before="100" w:beforeAutospacing="1" w:after="100" w:afterAutospacing="1"/>
              <w:jc w:val="center"/>
              <w:outlineLvl w:val="0"/>
              <w:rPr>
                <w:rFonts w:ascii="Verdana" w:eastAsia="Times New Roman" w:hAnsi="Verdana" w:cs="Times New Roman"/>
                <w:b/>
                <w:bCs/>
                <w:color w:val="4A8071"/>
                <w:kern w:val="36"/>
                <w:sz w:val="48"/>
                <w:szCs w:val="48"/>
                <w:lang w:eastAsia="en-NZ"/>
              </w:rPr>
            </w:pPr>
            <w:r>
              <w:rPr>
                <w:rFonts w:ascii="Verdana" w:eastAsia="Times New Roman" w:hAnsi="Verdana" w:cs="Times New Roman"/>
                <w:b/>
                <w:bCs/>
                <w:noProof/>
                <w:color w:val="4A8071"/>
                <w:kern w:val="36"/>
                <w:sz w:val="48"/>
                <w:szCs w:val="48"/>
                <w:lang w:eastAsia="en-NZ"/>
              </w:rPr>
              <w:drawing>
                <wp:inline distT="0" distB="0" distL="0" distR="0" wp14:anchorId="08AB0FBA" wp14:editId="25870A8B">
                  <wp:extent cx="649539" cy="599639"/>
                  <wp:effectExtent l="0" t="0" r="0" b="0"/>
                  <wp:docPr id="17" name="Picture 17" descr="http://maths.nayland.school.nz/Year_13_Maths/3.10_Inference/Home_images/ScreenShot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aths.nayland.school.nz/Year_13_Maths/3.10_Inference/Home_images/ScreenShot019.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9508" cy="599611"/>
                          </a:xfrm>
                          <a:prstGeom prst="rect">
                            <a:avLst/>
                          </a:prstGeom>
                          <a:noFill/>
                          <a:ln>
                            <a:noFill/>
                          </a:ln>
                        </pic:spPr>
                      </pic:pic>
                    </a:graphicData>
                  </a:graphic>
                </wp:inline>
              </w:drawing>
            </w:r>
          </w:p>
        </w:tc>
        <w:tc>
          <w:tcPr>
            <w:tcW w:w="838" w:type="pct"/>
            <w:vMerge/>
          </w:tcPr>
          <w:p w:rsidR="005A5774" w:rsidRPr="005A5774" w:rsidRDefault="005A5774" w:rsidP="00FD44E5">
            <w:pPr>
              <w:pStyle w:val="ListParagraph"/>
              <w:numPr>
                <w:ilvl w:val="0"/>
                <w:numId w:val="4"/>
              </w:numPr>
              <w:spacing w:before="100" w:beforeAutospacing="1" w:after="100" w:afterAutospacing="1"/>
              <w:jc w:val="center"/>
              <w:outlineLvl w:val="5"/>
              <w:rPr>
                <w:rFonts w:eastAsia="Times New Roman" w:cs="Times New Roman"/>
                <w:bCs/>
                <w:lang w:eastAsia="en-NZ"/>
              </w:rPr>
            </w:pPr>
          </w:p>
        </w:tc>
        <w:tc>
          <w:tcPr>
            <w:tcW w:w="1726" w:type="pct"/>
            <w:vMerge/>
          </w:tcPr>
          <w:p w:rsidR="005A5774" w:rsidRPr="00EF472A" w:rsidRDefault="005A5774" w:rsidP="009C7E21">
            <w:pPr>
              <w:spacing w:before="100" w:beforeAutospacing="1" w:after="100" w:afterAutospacing="1"/>
              <w:jc w:val="center"/>
              <w:outlineLvl w:val="5"/>
              <w:rPr>
                <w:rFonts w:eastAsia="Times New Roman" w:cs="Times New Roman"/>
                <w:b/>
                <w:bCs/>
                <w:lang w:eastAsia="en-NZ"/>
              </w:rPr>
            </w:pPr>
          </w:p>
        </w:tc>
      </w:tr>
      <w:tr w:rsidR="005A5774" w:rsidRPr="00EF472A" w:rsidTr="005A5774">
        <w:tc>
          <w:tcPr>
            <w:tcW w:w="888" w:type="pct"/>
          </w:tcPr>
          <w:p w:rsidR="005A5774" w:rsidRPr="005A5774" w:rsidRDefault="005A5774" w:rsidP="00FD44E5">
            <w:pPr>
              <w:pStyle w:val="ListParagraph"/>
              <w:numPr>
                <w:ilvl w:val="0"/>
                <w:numId w:val="4"/>
              </w:numPr>
              <w:spacing w:before="100" w:beforeAutospacing="1" w:after="100" w:afterAutospacing="1"/>
              <w:ind w:left="284" w:hanging="284"/>
              <w:rPr>
                <w:rFonts w:eastAsia="Times New Roman" w:cs="Times New Roman"/>
                <w:lang w:eastAsia="en-NZ"/>
              </w:rPr>
            </w:pPr>
            <w:r w:rsidRPr="005A5774">
              <w:rPr>
                <w:rFonts w:eastAsia="Times New Roman" w:cs="Times New Roman"/>
                <w:lang w:eastAsia="en-NZ"/>
              </w:rPr>
              <w:t>Mean or median</w:t>
            </w:r>
          </w:p>
        </w:tc>
        <w:tc>
          <w:tcPr>
            <w:tcW w:w="1548" w:type="pct"/>
            <w:hideMark/>
          </w:tcPr>
          <w:p w:rsidR="005A5774" w:rsidRPr="00EF472A" w:rsidRDefault="005A5774" w:rsidP="00EF472A">
            <w:pPr>
              <w:spacing w:before="100" w:beforeAutospacing="1" w:after="100" w:afterAutospacing="1"/>
              <w:jc w:val="center"/>
              <w:outlineLvl w:val="0"/>
              <w:rPr>
                <w:rFonts w:ascii="Verdana" w:eastAsia="Times New Roman" w:hAnsi="Verdana" w:cs="Times New Roman"/>
                <w:b/>
                <w:bCs/>
                <w:color w:val="4A8071"/>
                <w:kern w:val="36"/>
                <w:sz w:val="48"/>
                <w:szCs w:val="48"/>
                <w:lang w:eastAsia="en-NZ"/>
              </w:rPr>
            </w:pPr>
            <w:r>
              <w:rPr>
                <w:rFonts w:ascii="Verdana" w:eastAsia="Times New Roman" w:hAnsi="Verdana" w:cs="Times New Roman"/>
                <w:b/>
                <w:bCs/>
                <w:noProof/>
                <w:color w:val="4A8071"/>
                <w:kern w:val="36"/>
                <w:sz w:val="48"/>
                <w:szCs w:val="48"/>
                <w:lang w:eastAsia="en-NZ"/>
              </w:rPr>
              <w:drawing>
                <wp:inline distT="0" distB="0" distL="0" distR="0" wp14:anchorId="0BAB5510" wp14:editId="46EB0620">
                  <wp:extent cx="1280160" cy="835023"/>
                  <wp:effectExtent l="0" t="0" r="0" b="3810"/>
                  <wp:docPr id="16" name="Picture 16" descr="http://maths.nayland.school.nz/Year_13_Maths/3.10_Inference/Home_images/ScreenShot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aths.nayland.school.nz/Year_13_Maths/3.10_Inference/Home_images/ScreenShot020.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80016" cy="834929"/>
                          </a:xfrm>
                          <a:prstGeom prst="rect">
                            <a:avLst/>
                          </a:prstGeom>
                          <a:noFill/>
                          <a:ln>
                            <a:noFill/>
                          </a:ln>
                        </pic:spPr>
                      </pic:pic>
                    </a:graphicData>
                  </a:graphic>
                </wp:inline>
              </w:drawing>
            </w:r>
          </w:p>
        </w:tc>
        <w:tc>
          <w:tcPr>
            <w:tcW w:w="838" w:type="pct"/>
            <w:vMerge/>
          </w:tcPr>
          <w:p w:rsidR="005A5774" w:rsidRPr="005A5774" w:rsidRDefault="005A5774" w:rsidP="00EF472A">
            <w:pPr>
              <w:spacing w:before="100" w:beforeAutospacing="1" w:after="100" w:afterAutospacing="1"/>
              <w:rPr>
                <w:rFonts w:eastAsia="Times New Roman" w:cs="Times New Roman"/>
                <w:lang w:eastAsia="en-NZ"/>
              </w:rPr>
            </w:pPr>
          </w:p>
        </w:tc>
        <w:tc>
          <w:tcPr>
            <w:tcW w:w="1726" w:type="pct"/>
            <w:vMerge/>
          </w:tcPr>
          <w:p w:rsidR="005A5774" w:rsidRPr="00EF472A" w:rsidRDefault="005A5774" w:rsidP="00EF472A">
            <w:pPr>
              <w:spacing w:before="100" w:beforeAutospacing="1" w:after="100" w:afterAutospacing="1"/>
              <w:rPr>
                <w:rFonts w:eastAsia="Times New Roman" w:cs="Times New Roman"/>
                <w:b/>
                <w:lang w:eastAsia="en-NZ"/>
              </w:rPr>
            </w:pPr>
          </w:p>
        </w:tc>
      </w:tr>
      <w:tr w:rsidR="005A5774" w:rsidRPr="00EF472A" w:rsidTr="005A5774">
        <w:tc>
          <w:tcPr>
            <w:tcW w:w="888" w:type="pct"/>
          </w:tcPr>
          <w:p w:rsidR="005A5774" w:rsidRPr="005A5774" w:rsidRDefault="005A5774" w:rsidP="00FD44E5">
            <w:pPr>
              <w:pStyle w:val="ListParagraph"/>
              <w:numPr>
                <w:ilvl w:val="0"/>
                <w:numId w:val="4"/>
              </w:numPr>
              <w:ind w:left="284" w:hanging="284"/>
              <w:rPr>
                <w:rFonts w:eastAsia="Times New Roman" w:cs="Times New Roman"/>
                <w:lang w:eastAsia="en-NZ"/>
              </w:rPr>
            </w:pPr>
            <w:r w:rsidRPr="005A5774">
              <w:rPr>
                <w:rFonts w:eastAsia="Times New Roman" w:cs="Times New Roman"/>
                <w:lang w:eastAsia="en-NZ"/>
              </w:rPr>
              <w:t>Record your choices</w:t>
            </w:r>
          </w:p>
        </w:tc>
        <w:tc>
          <w:tcPr>
            <w:tcW w:w="1548" w:type="pct"/>
            <w:hideMark/>
          </w:tcPr>
          <w:p w:rsidR="005A5774" w:rsidRPr="00EF472A" w:rsidRDefault="005A5774" w:rsidP="00EF472A">
            <w:pPr>
              <w:spacing w:before="100" w:beforeAutospacing="1" w:after="100" w:afterAutospacing="1"/>
              <w:jc w:val="center"/>
              <w:outlineLvl w:val="0"/>
              <w:rPr>
                <w:rFonts w:ascii="Verdana" w:eastAsia="Times New Roman" w:hAnsi="Verdana" w:cs="Times New Roman"/>
                <w:b/>
                <w:bCs/>
                <w:color w:val="4A8071"/>
                <w:kern w:val="36"/>
                <w:sz w:val="48"/>
                <w:szCs w:val="48"/>
                <w:lang w:eastAsia="en-NZ"/>
              </w:rPr>
            </w:pPr>
            <w:r>
              <w:rPr>
                <w:rFonts w:ascii="Verdana" w:eastAsia="Times New Roman" w:hAnsi="Verdana" w:cs="Times New Roman"/>
                <w:b/>
                <w:bCs/>
                <w:noProof/>
                <w:color w:val="4A8071"/>
                <w:kern w:val="36"/>
                <w:sz w:val="48"/>
                <w:szCs w:val="48"/>
                <w:lang w:eastAsia="en-NZ"/>
              </w:rPr>
              <w:drawing>
                <wp:inline distT="0" distB="0" distL="0" distR="0" wp14:anchorId="7B6231DF" wp14:editId="01204555">
                  <wp:extent cx="2082015" cy="264016"/>
                  <wp:effectExtent l="0" t="0" r="0" b="3175"/>
                  <wp:docPr id="15" name="Picture 15" descr="http://maths.nayland.school.nz/Year_13_Maths/3.10_Inference/Home_images/ScreenShot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aths.nayland.school.nz/Year_13_Maths/3.10_Inference/Home_images/ScreenShot021.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12272" cy="267853"/>
                          </a:xfrm>
                          <a:prstGeom prst="rect">
                            <a:avLst/>
                          </a:prstGeom>
                          <a:noFill/>
                          <a:ln>
                            <a:noFill/>
                          </a:ln>
                        </pic:spPr>
                      </pic:pic>
                    </a:graphicData>
                  </a:graphic>
                </wp:inline>
              </w:drawing>
            </w:r>
          </w:p>
        </w:tc>
        <w:tc>
          <w:tcPr>
            <w:tcW w:w="838" w:type="pct"/>
            <w:vMerge/>
          </w:tcPr>
          <w:p w:rsidR="005A5774" w:rsidRPr="005A5774" w:rsidRDefault="005A5774" w:rsidP="00EF472A">
            <w:pPr>
              <w:rPr>
                <w:rFonts w:eastAsia="Times New Roman" w:cs="Times New Roman"/>
                <w:lang w:eastAsia="en-NZ"/>
              </w:rPr>
            </w:pPr>
          </w:p>
        </w:tc>
        <w:tc>
          <w:tcPr>
            <w:tcW w:w="1726" w:type="pct"/>
            <w:vMerge/>
          </w:tcPr>
          <w:p w:rsidR="005A5774" w:rsidRPr="00EF472A" w:rsidRDefault="005A5774" w:rsidP="00EF472A">
            <w:pPr>
              <w:rPr>
                <w:rFonts w:eastAsia="Times New Roman" w:cs="Times New Roman"/>
                <w:b/>
                <w:lang w:eastAsia="en-NZ"/>
              </w:rPr>
            </w:pPr>
          </w:p>
        </w:tc>
      </w:tr>
      <w:tr w:rsidR="005A5774" w:rsidRPr="00EF472A" w:rsidTr="005A5774">
        <w:tc>
          <w:tcPr>
            <w:tcW w:w="888" w:type="pct"/>
          </w:tcPr>
          <w:p w:rsidR="005A5774" w:rsidRPr="005A5774" w:rsidRDefault="005A5774" w:rsidP="00FD44E5">
            <w:pPr>
              <w:pStyle w:val="ListParagraph"/>
              <w:numPr>
                <w:ilvl w:val="0"/>
                <w:numId w:val="4"/>
              </w:numPr>
              <w:spacing w:before="100" w:beforeAutospacing="1" w:after="100" w:afterAutospacing="1"/>
              <w:ind w:left="284" w:hanging="284"/>
              <w:rPr>
                <w:rFonts w:eastAsia="Times New Roman" w:cs="Times New Roman"/>
                <w:lang w:eastAsia="en-NZ"/>
              </w:rPr>
            </w:pPr>
            <w:r w:rsidRPr="005A5774">
              <w:rPr>
                <w:rFonts w:eastAsia="Times New Roman" w:cs="Times New Roman"/>
                <w:lang w:eastAsia="en-NZ"/>
              </w:rPr>
              <w:t>Resample and animation</w:t>
            </w:r>
          </w:p>
        </w:tc>
        <w:tc>
          <w:tcPr>
            <w:tcW w:w="1548" w:type="pct"/>
            <w:hideMark/>
          </w:tcPr>
          <w:p w:rsidR="005A5774" w:rsidRPr="00EF472A" w:rsidRDefault="005A5774" w:rsidP="00EF472A">
            <w:pPr>
              <w:spacing w:before="100" w:beforeAutospacing="1" w:after="100" w:afterAutospacing="1"/>
              <w:jc w:val="center"/>
              <w:outlineLvl w:val="0"/>
              <w:rPr>
                <w:rFonts w:ascii="Verdana" w:eastAsia="Times New Roman" w:hAnsi="Verdana" w:cs="Times New Roman"/>
                <w:b/>
                <w:bCs/>
                <w:color w:val="4A8071"/>
                <w:kern w:val="36"/>
                <w:sz w:val="48"/>
                <w:szCs w:val="48"/>
                <w:lang w:eastAsia="en-NZ"/>
              </w:rPr>
            </w:pPr>
            <w:r>
              <w:rPr>
                <w:rFonts w:ascii="Verdana" w:eastAsia="Times New Roman" w:hAnsi="Verdana" w:cs="Times New Roman"/>
                <w:b/>
                <w:bCs/>
                <w:noProof/>
                <w:color w:val="4A8071"/>
                <w:kern w:val="36"/>
                <w:sz w:val="48"/>
                <w:szCs w:val="48"/>
                <w:lang w:eastAsia="en-NZ"/>
              </w:rPr>
              <w:drawing>
                <wp:inline distT="0" distB="0" distL="0" distR="0" wp14:anchorId="1A037FAC" wp14:editId="1345AFEC">
                  <wp:extent cx="1425203" cy="1236743"/>
                  <wp:effectExtent l="0" t="0" r="3810" b="1905"/>
                  <wp:docPr id="14" name="Picture 14" descr="http://maths.nayland.school.nz/Year_13_Maths/3.10_Inference/Home_images/ScreenShot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aths.nayland.school.nz/Year_13_Maths/3.10_Inference/Home_images/ScreenShot022.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25203" cy="1236743"/>
                          </a:xfrm>
                          <a:prstGeom prst="rect">
                            <a:avLst/>
                          </a:prstGeom>
                          <a:noFill/>
                          <a:ln>
                            <a:noFill/>
                          </a:ln>
                        </pic:spPr>
                      </pic:pic>
                    </a:graphicData>
                  </a:graphic>
                </wp:inline>
              </w:drawing>
            </w:r>
          </w:p>
        </w:tc>
        <w:tc>
          <w:tcPr>
            <w:tcW w:w="838" w:type="pct"/>
            <w:vMerge/>
          </w:tcPr>
          <w:p w:rsidR="005A5774" w:rsidRPr="005A5774" w:rsidRDefault="005A5774" w:rsidP="00EF472A">
            <w:pPr>
              <w:spacing w:before="100" w:beforeAutospacing="1" w:after="100" w:afterAutospacing="1"/>
              <w:rPr>
                <w:rFonts w:eastAsia="Times New Roman" w:cs="Times New Roman"/>
                <w:lang w:eastAsia="en-NZ"/>
              </w:rPr>
            </w:pPr>
          </w:p>
        </w:tc>
        <w:tc>
          <w:tcPr>
            <w:tcW w:w="1726" w:type="pct"/>
            <w:vMerge/>
          </w:tcPr>
          <w:p w:rsidR="005A5774" w:rsidRPr="00EF472A" w:rsidRDefault="005A5774" w:rsidP="00EF472A">
            <w:pPr>
              <w:spacing w:before="100" w:beforeAutospacing="1" w:after="100" w:afterAutospacing="1"/>
              <w:rPr>
                <w:rFonts w:eastAsia="Times New Roman" w:cs="Times New Roman"/>
                <w:b/>
                <w:lang w:eastAsia="en-NZ"/>
              </w:rPr>
            </w:pPr>
          </w:p>
        </w:tc>
      </w:tr>
      <w:tr w:rsidR="005A5774" w:rsidRPr="00EF472A" w:rsidTr="005A5774">
        <w:tc>
          <w:tcPr>
            <w:tcW w:w="888" w:type="pct"/>
          </w:tcPr>
          <w:p w:rsidR="005A5774" w:rsidRPr="005A5774" w:rsidRDefault="005A5774" w:rsidP="00FD44E5">
            <w:pPr>
              <w:pStyle w:val="ListParagraph"/>
              <w:numPr>
                <w:ilvl w:val="0"/>
                <w:numId w:val="4"/>
              </w:numPr>
              <w:spacing w:before="100" w:beforeAutospacing="1" w:after="100" w:afterAutospacing="1"/>
              <w:ind w:left="284" w:hanging="284"/>
              <w:rPr>
                <w:rFonts w:eastAsia="Times New Roman" w:cs="Times New Roman"/>
                <w:lang w:eastAsia="en-NZ"/>
              </w:rPr>
            </w:pPr>
            <w:r w:rsidRPr="005A5774">
              <w:rPr>
                <w:rFonts w:eastAsia="Times New Roman" w:cs="Times New Roman"/>
                <w:lang w:eastAsia="en-NZ"/>
              </w:rPr>
              <w:t>From this sample select a single item, record it, with replacement, repeat selection process 'n' times then calculate the median (or mean)</w:t>
            </w:r>
          </w:p>
        </w:tc>
        <w:tc>
          <w:tcPr>
            <w:tcW w:w="1548" w:type="pct"/>
            <w:hideMark/>
          </w:tcPr>
          <w:p w:rsidR="005A5774" w:rsidRDefault="005A5774" w:rsidP="00A26EE9">
            <w:pPr>
              <w:pStyle w:val="ListParagraph"/>
              <w:spacing w:before="100" w:beforeAutospacing="1" w:after="100" w:afterAutospacing="1"/>
              <w:ind w:left="284" w:hanging="284"/>
              <w:rPr>
                <w:rFonts w:eastAsia="Times New Roman" w:cs="Times New Roman"/>
                <w:b/>
                <w:lang w:eastAsia="en-NZ"/>
              </w:rPr>
            </w:pPr>
            <w:r>
              <w:rPr>
                <w:rFonts w:ascii="Verdana" w:eastAsia="Times New Roman" w:hAnsi="Verdana" w:cs="Times New Roman"/>
                <w:b/>
                <w:bCs/>
                <w:noProof/>
                <w:color w:val="4A8071"/>
                <w:kern w:val="36"/>
                <w:sz w:val="48"/>
                <w:szCs w:val="48"/>
                <w:lang w:eastAsia="en-NZ"/>
              </w:rPr>
              <w:drawing>
                <wp:inline distT="0" distB="0" distL="0" distR="0" wp14:anchorId="13E6B82E" wp14:editId="15347C1A">
                  <wp:extent cx="1967920" cy="1204485"/>
                  <wp:effectExtent l="0" t="0" r="0" b="0"/>
                  <wp:docPr id="13" name="Picture 13" descr="http://maths.nayland.school.nz/Year_13_Maths/3.10_Inference/Home_images/ScreenShot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aths.nayland.school.nz/Year_13_Maths/3.10_Inference/Home_images/ScreenShot023.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67850" cy="1204442"/>
                          </a:xfrm>
                          <a:prstGeom prst="rect">
                            <a:avLst/>
                          </a:prstGeom>
                          <a:noFill/>
                          <a:ln>
                            <a:noFill/>
                          </a:ln>
                        </pic:spPr>
                      </pic:pic>
                    </a:graphicData>
                  </a:graphic>
                </wp:inline>
              </w:drawing>
            </w:r>
            <w:r w:rsidRPr="009C7E21">
              <w:rPr>
                <w:rFonts w:eastAsia="Times New Roman" w:cs="Times New Roman"/>
                <w:b/>
                <w:lang w:eastAsia="en-NZ"/>
              </w:rPr>
              <w:t xml:space="preserve"> </w:t>
            </w:r>
          </w:p>
          <w:p w:rsidR="005A5774" w:rsidRDefault="005A5774" w:rsidP="00A26EE9">
            <w:pPr>
              <w:pStyle w:val="ListParagraph"/>
              <w:spacing w:before="100" w:beforeAutospacing="1" w:after="100" w:afterAutospacing="1"/>
              <w:ind w:left="284" w:hanging="284"/>
              <w:rPr>
                <w:rFonts w:eastAsia="Times New Roman" w:cs="Times New Roman"/>
                <w:b/>
                <w:lang w:eastAsia="en-NZ"/>
              </w:rPr>
            </w:pPr>
          </w:p>
          <w:p w:rsidR="005A5774" w:rsidRPr="005A5774" w:rsidRDefault="005A5774" w:rsidP="005A5774">
            <w:pPr>
              <w:pStyle w:val="ListParagraph"/>
              <w:spacing w:before="100" w:beforeAutospacing="1" w:after="100" w:afterAutospacing="1"/>
              <w:ind w:left="284" w:hanging="284"/>
              <w:jc w:val="center"/>
              <w:rPr>
                <w:rFonts w:eastAsia="Times New Roman" w:cs="Times New Roman"/>
                <w:lang w:eastAsia="en-NZ"/>
              </w:rPr>
            </w:pPr>
            <w:r w:rsidRPr="005A5774">
              <w:rPr>
                <w:rFonts w:eastAsia="Times New Roman" w:cs="Times New Roman"/>
                <w:lang w:eastAsia="en-NZ"/>
              </w:rPr>
              <w:t>Top box plot is of the sample</w:t>
            </w:r>
          </w:p>
          <w:p w:rsidR="005A5774" w:rsidRPr="005A5774" w:rsidRDefault="005A5774" w:rsidP="00A26EE9">
            <w:pPr>
              <w:pStyle w:val="ListParagraph"/>
              <w:spacing w:before="100" w:beforeAutospacing="1" w:after="100" w:afterAutospacing="1"/>
              <w:ind w:left="284" w:hanging="284"/>
              <w:rPr>
                <w:rFonts w:eastAsia="Times New Roman" w:cs="Times New Roman"/>
                <w:lang w:eastAsia="en-NZ"/>
              </w:rPr>
            </w:pPr>
          </w:p>
          <w:p w:rsidR="005A5774" w:rsidRPr="00A26EE9" w:rsidRDefault="005A5774" w:rsidP="00A26EE9">
            <w:pPr>
              <w:pStyle w:val="ListParagraph"/>
              <w:spacing w:before="100" w:beforeAutospacing="1" w:after="100" w:afterAutospacing="1"/>
              <w:ind w:left="0"/>
              <w:jc w:val="center"/>
              <w:rPr>
                <w:rFonts w:eastAsia="Times New Roman" w:cs="Times New Roman"/>
                <w:b/>
                <w:lang w:eastAsia="en-NZ"/>
              </w:rPr>
            </w:pPr>
            <w:r w:rsidRPr="005A5774">
              <w:rPr>
                <w:rFonts w:eastAsia="Times New Roman" w:cs="Times New Roman"/>
                <w:lang w:eastAsia="en-NZ"/>
              </w:rPr>
              <w:t>Bottom box plot is of the resample and the median of the resample (Bootstrap)</w:t>
            </w:r>
          </w:p>
        </w:tc>
        <w:tc>
          <w:tcPr>
            <w:tcW w:w="2564" w:type="pct"/>
            <w:gridSpan w:val="2"/>
            <w:vAlign w:val="center"/>
          </w:tcPr>
          <w:p w:rsidR="005A5774" w:rsidRPr="005A5774" w:rsidRDefault="005A5774" w:rsidP="005A5774">
            <w:pPr>
              <w:spacing w:before="100" w:beforeAutospacing="1" w:after="100" w:afterAutospacing="1"/>
              <w:jc w:val="center"/>
              <w:rPr>
                <w:rFonts w:eastAsia="Times New Roman" w:cs="Times New Roman"/>
                <w:lang w:eastAsia="en-NZ"/>
              </w:rPr>
            </w:pPr>
            <w:r w:rsidRPr="005A5774">
              <w:rPr>
                <w:rFonts w:eastAsia="Times New Roman" w:cs="Times New Roman"/>
                <w:bCs/>
                <w:lang w:eastAsia="en-NZ"/>
              </w:rPr>
              <w:t>Now discuss these results What does the bootstrap confidence interval mean?</w:t>
            </w:r>
          </w:p>
        </w:tc>
      </w:tr>
      <w:bookmarkEnd w:id="1"/>
    </w:tbl>
    <w:p w:rsidR="00EF472A" w:rsidRPr="002641A4" w:rsidRDefault="00EF472A" w:rsidP="00E42F26">
      <w:pPr>
        <w:rPr>
          <w:b/>
          <w:sz w:val="18"/>
          <w:szCs w:val="18"/>
          <w:lang w:val="en-US"/>
        </w:rPr>
      </w:pPr>
    </w:p>
    <w:sectPr w:rsidR="00EF472A" w:rsidRPr="002641A4" w:rsidSect="00EA0CA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4EF" w:rsidRDefault="006734EF" w:rsidP="004112EF">
      <w:pPr>
        <w:spacing w:after="0" w:line="240" w:lineRule="auto"/>
      </w:pPr>
      <w:r>
        <w:separator/>
      </w:r>
    </w:p>
  </w:endnote>
  <w:endnote w:type="continuationSeparator" w:id="0">
    <w:p w:rsidR="006734EF" w:rsidRDefault="006734EF" w:rsidP="00411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4EF" w:rsidRDefault="006734EF" w:rsidP="004112EF">
      <w:pPr>
        <w:spacing w:after="0" w:line="240" w:lineRule="auto"/>
      </w:pPr>
      <w:r>
        <w:separator/>
      </w:r>
    </w:p>
  </w:footnote>
  <w:footnote w:type="continuationSeparator" w:id="0">
    <w:p w:rsidR="006734EF" w:rsidRDefault="006734EF" w:rsidP="004112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D3B2A"/>
    <w:multiLevelType w:val="hybridMultilevel"/>
    <w:tmpl w:val="10EA3C6C"/>
    <w:lvl w:ilvl="0" w:tplc="F5CC25B8">
      <w:start w:val="3"/>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45D83D62"/>
    <w:multiLevelType w:val="hybridMultilevel"/>
    <w:tmpl w:val="753E5F68"/>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nsid w:val="4D0161FF"/>
    <w:multiLevelType w:val="hybridMultilevel"/>
    <w:tmpl w:val="75001776"/>
    <w:lvl w:ilvl="0" w:tplc="65C492C8">
      <w:start w:val="4"/>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590B3E23"/>
    <w:multiLevelType w:val="hybridMultilevel"/>
    <w:tmpl w:val="F5A0A4C2"/>
    <w:lvl w:ilvl="0" w:tplc="C3F2ADD8">
      <w:start w:val="2"/>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70391A6D"/>
    <w:multiLevelType w:val="hybridMultilevel"/>
    <w:tmpl w:val="98068F30"/>
    <w:lvl w:ilvl="0" w:tplc="FB6E67E0">
      <w:start w:val="10"/>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F90"/>
    <w:rsid w:val="00013BC4"/>
    <w:rsid w:val="00080FC7"/>
    <w:rsid w:val="000B31CC"/>
    <w:rsid w:val="00137071"/>
    <w:rsid w:val="00142026"/>
    <w:rsid w:val="0018733F"/>
    <w:rsid w:val="00193C85"/>
    <w:rsid w:val="001D3B44"/>
    <w:rsid w:val="001D7FF3"/>
    <w:rsid w:val="001E23CE"/>
    <w:rsid w:val="00214B06"/>
    <w:rsid w:val="00235CC4"/>
    <w:rsid w:val="00244ABD"/>
    <w:rsid w:val="002468F1"/>
    <w:rsid w:val="002641A4"/>
    <w:rsid w:val="00267BC5"/>
    <w:rsid w:val="00274BD1"/>
    <w:rsid w:val="00283F90"/>
    <w:rsid w:val="002B7D2F"/>
    <w:rsid w:val="002B7E33"/>
    <w:rsid w:val="002C65DB"/>
    <w:rsid w:val="002D1BAB"/>
    <w:rsid w:val="002E39BE"/>
    <w:rsid w:val="002E55CA"/>
    <w:rsid w:val="002F54A8"/>
    <w:rsid w:val="00315AB5"/>
    <w:rsid w:val="00330B27"/>
    <w:rsid w:val="003376E2"/>
    <w:rsid w:val="003B5255"/>
    <w:rsid w:val="003E7ABD"/>
    <w:rsid w:val="003F21D3"/>
    <w:rsid w:val="004112EF"/>
    <w:rsid w:val="00431986"/>
    <w:rsid w:val="00461DC4"/>
    <w:rsid w:val="0046322E"/>
    <w:rsid w:val="0049207D"/>
    <w:rsid w:val="004A3A4C"/>
    <w:rsid w:val="004A7FA1"/>
    <w:rsid w:val="004D1B8E"/>
    <w:rsid w:val="00526AE6"/>
    <w:rsid w:val="00595411"/>
    <w:rsid w:val="005A5774"/>
    <w:rsid w:val="005A5DC6"/>
    <w:rsid w:val="005B3490"/>
    <w:rsid w:val="005D40DA"/>
    <w:rsid w:val="005E07CF"/>
    <w:rsid w:val="006013F6"/>
    <w:rsid w:val="0061728A"/>
    <w:rsid w:val="006443F8"/>
    <w:rsid w:val="0064676C"/>
    <w:rsid w:val="00672043"/>
    <w:rsid w:val="006734EF"/>
    <w:rsid w:val="0067579C"/>
    <w:rsid w:val="00675D28"/>
    <w:rsid w:val="00685BA3"/>
    <w:rsid w:val="00691559"/>
    <w:rsid w:val="006A1409"/>
    <w:rsid w:val="006D71E2"/>
    <w:rsid w:val="00700462"/>
    <w:rsid w:val="007005F6"/>
    <w:rsid w:val="00704087"/>
    <w:rsid w:val="00732766"/>
    <w:rsid w:val="0074223C"/>
    <w:rsid w:val="007516AC"/>
    <w:rsid w:val="0075313C"/>
    <w:rsid w:val="00762DA6"/>
    <w:rsid w:val="007B17F0"/>
    <w:rsid w:val="007D2C5D"/>
    <w:rsid w:val="00814C2B"/>
    <w:rsid w:val="008334B3"/>
    <w:rsid w:val="0083646D"/>
    <w:rsid w:val="00844026"/>
    <w:rsid w:val="00862501"/>
    <w:rsid w:val="008737A2"/>
    <w:rsid w:val="00881BFB"/>
    <w:rsid w:val="00886615"/>
    <w:rsid w:val="008A0393"/>
    <w:rsid w:val="008A5C0D"/>
    <w:rsid w:val="008B3DC5"/>
    <w:rsid w:val="008D174D"/>
    <w:rsid w:val="008E0C3D"/>
    <w:rsid w:val="00914B47"/>
    <w:rsid w:val="00952F47"/>
    <w:rsid w:val="00996A5B"/>
    <w:rsid w:val="009B4907"/>
    <w:rsid w:val="009C233E"/>
    <w:rsid w:val="009C7E21"/>
    <w:rsid w:val="009E3A18"/>
    <w:rsid w:val="009F11E2"/>
    <w:rsid w:val="00A0036A"/>
    <w:rsid w:val="00A26EE9"/>
    <w:rsid w:val="00A31A7C"/>
    <w:rsid w:val="00A33933"/>
    <w:rsid w:val="00A70D7F"/>
    <w:rsid w:val="00B078E8"/>
    <w:rsid w:val="00B26106"/>
    <w:rsid w:val="00B74F45"/>
    <w:rsid w:val="00B779DC"/>
    <w:rsid w:val="00B82AE3"/>
    <w:rsid w:val="00B919A3"/>
    <w:rsid w:val="00BB2CC3"/>
    <w:rsid w:val="00BD269A"/>
    <w:rsid w:val="00BF1BC1"/>
    <w:rsid w:val="00BF2D8D"/>
    <w:rsid w:val="00C06E28"/>
    <w:rsid w:val="00C2081E"/>
    <w:rsid w:val="00C35534"/>
    <w:rsid w:val="00C46532"/>
    <w:rsid w:val="00C93B63"/>
    <w:rsid w:val="00CA4B3C"/>
    <w:rsid w:val="00CC4667"/>
    <w:rsid w:val="00CD7261"/>
    <w:rsid w:val="00CE1CAB"/>
    <w:rsid w:val="00CF0A25"/>
    <w:rsid w:val="00D14331"/>
    <w:rsid w:val="00D2340E"/>
    <w:rsid w:val="00D51D99"/>
    <w:rsid w:val="00D631A9"/>
    <w:rsid w:val="00D631EA"/>
    <w:rsid w:val="00D63A26"/>
    <w:rsid w:val="00D70ECC"/>
    <w:rsid w:val="00D930DE"/>
    <w:rsid w:val="00D96214"/>
    <w:rsid w:val="00E22CF2"/>
    <w:rsid w:val="00E26EA1"/>
    <w:rsid w:val="00E307E9"/>
    <w:rsid w:val="00E37A59"/>
    <w:rsid w:val="00E4252D"/>
    <w:rsid w:val="00E42F26"/>
    <w:rsid w:val="00E5301E"/>
    <w:rsid w:val="00E57908"/>
    <w:rsid w:val="00E61C3A"/>
    <w:rsid w:val="00E65845"/>
    <w:rsid w:val="00EA0CA8"/>
    <w:rsid w:val="00EA1A8A"/>
    <w:rsid w:val="00EE79FA"/>
    <w:rsid w:val="00EF472A"/>
    <w:rsid w:val="00F7555D"/>
    <w:rsid w:val="00F8492A"/>
    <w:rsid w:val="00F901CC"/>
    <w:rsid w:val="00F90FFF"/>
    <w:rsid w:val="00F93519"/>
    <w:rsid w:val="00FA3FDB"/>
    <w:rsid w:val="00FA71AA"/>
    <w:rsid w:val="00FB4089"/>
    <w:rsid w:val="00FD44E5"/>
    <w:rsid w:val="00FD4E1B"/>
    <w:rsid w:val="00FD5B1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47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6">
    <w:name w:val="heading 6"/>
    <w:basedOn w:val="Normal"/>
    <w:link w:val="Heading6Char"/>
    <w:uiPriority w:val="9"/>
    <w:qFormat/>
    <w:rsid w:val="00EF472A"/>
    <w:pPr>
      <w:spacing w:before="100" w:beforeAutospacing="1" w:after="100" w:afterAutospacing="1" w:line="240" w:lineRule="auto"/>
      <w:outlineLvl w:val="5"/>
    </w:pPr>
    <w:rPr>
      <w:rFonts w:ascii="Times New Roman" w:eastAsia="Times New Roman" w:hAnsi="Times New Roman" w:cs="Times New Roman"/>
      <w:b/>
      <w:bCs/>
      <w:sz w:val="15"/>
      <w:szCs w:val="15"/>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3F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83F90"/>
    <w:rPr>
      <w:color w:val="808080"/>
    </w:rPr>
  </w:style>
  <w:style w:type="paragraph" w:styleId="BalloonText">
    <w:name w:val="Balloon Text"/>
    <w:basedOn w:val="Normal"/>
    <w:link w:val="BalloonTextChar"/>
    <w:uiPriority w:val="99"/>
    <w:semiHidden/>
    <w:unhideWhenUsed/>
    <w:rsid w:val="00283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F90"/>
    <w:rPr>
      <w:rFonts w:ascii="Tahoma" w:hAnsi="Tahoma" w:cs="Tahoma"/>
      <w:sz w:val="16"/>
      <w:szCs w:val="16"/>
    </w:rPr>
  </w:style>
  <w:style w:type="paragraph" w:styleId="ListParagraph">
    <w:name w:val="List Paragraph"/>
    <w:basedOn w:val="Normal"/>
    <w:uiPriority w:val="34"/>
    <w:qFormat/>
    <w:rsid w:val="00283F90"/>
    <w:pPr>
      <w:ind w:left="720"/>
      <w:contextualSpacing/>
    </w:pPr>
  </w:style>
  <w:style w:type="character" w:styleId="Hyperlink">
    <w:name w:val="Hyperlink"/>
    <w:basedOn w:val="DefaultParagraphFont"/>
    <w:uiPriority w:val="99"/>
    <w:unhideWhenUsed/>
    <w:rsid w:val="000B31CC"/>
    <w:rPr>
      <w:color w:val="0000FF" w:themeColor="hyperlink"/>
      <w:u w:val="single"/>
    </w:rPr>
  </w:style>
  <w:style w:type="paragraph" w:styleId="NormalWeb">
    <w:name w:val="Normal (Web)"/>
    <w:basedOn w:val="Normal"/>
    <w:uiPriority w:val="99"/>
    <w:unhideWhenUsed/>
    <w:rsid w:val="00193C85"/>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FootnoteText">
    <w:name w:val="footnote text"/>
    <w:basedOn w:val="Normal"/>
    <w:link w:val="FootnoteTextChar"/>
    <w:uiPriority w:val="99"/>
    <w:semiHidden/>
    <w:unhideWhenUsed/>
    <w:rsid w:val="004112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12EF"/>
    <w:rPr>
      <w:sz w:val="20"/>
      <w:szCs w:val="20"/>
    </w:rPr>
  </w:style>
  <w:style w:type="character" w:styleId="FootnoteReference">
    <w:name w:val="footnote reference"/>
    <w:basedOn w:val="DefaultParagraphFont"/>
    <w:uiPriority w:val="99"/>
    <w:semiHidden/>
    <w:unhideWhenUsed/>
    <w:rsid w:val="004112EF"/>
    <w:rPr>
      <w:vertAlign w:val="superscript"/>
    </w:rPr>
  </w:style>
  <w:style w:type="character" w:customStyle="1" w:styleId="Heading1Char">
    <w:name w:val="Heading 1 Char"/>
    <w:basedOn w:val="DefaultParagraphFont"/>
    <w:link w:val="Heading1"/>
    <w:uiPriority w:val="9"/>
    <w:rsid w:val="00EF472A"/>
    <w:rPr>
      <w:rFonts w:ascii="Times New Roman" w:eastAsia="Times New Roman" w:hAnsi="Times New Roman" w:cs="Times New Roman"/>
      <w:b/>
      <w:bCs/>
      <w:kern w:val="36"/>
      <w:sz w:val="48"/>
      <w:szCs w:val="48"/>
      <w:lang w:eastAsia="en-NZ"/>
    </w:rPr>
  </w:style>
  <w:style w:type="character" w:customStyle="1" w:styleId="Heading6Char">
    <w:name w:val="Heading 6 Char"/>
    <w:basedOn w:val="DefaultParagraphFont"/>
    <w:link w:val="Heading6"/>
    <w:uiPriority w:val="9"/>
    <w:rsid w:val="00EF472A"/>
    <w:rPr>
      <w:rFonts w:ascii="Times New Roman" w:eastAsia="Times New Roman" w:hAnsi="Times New Roman" w:cs="Times New Roman"/>
      <w:b/>
      <w:bCs/>
      <w:sz w:val="15"/>
      <w:szCs w:val="15"/>
      <w:lang w:eastAsia="en-NZ"/>
    </w:rPr>
  </w:style>
  <w:style w:type="paragraph" w:customStyle="1" w:styleId="homeparahraphl">
    <w:name w:val="home_parahraph_l"/>
    <w:basedOn w:val="Normal"/>
    <w:rsid w:val="00EF472A"/>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013B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47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6">
    <w:name w:val="heading 6"/>
    <w:basedOn w:val="Normal"/>
    <w:link w:val="Heading6Char"/>
    <w:uiPriority w:val="9"/>
    <w:qFormat/>
    <w:rsid w:val="00EF472A"/>
    <w:pPr>
      <w:spacing w:before="100" w:beforeAutospacing="1" w:after="100" w:afterAutospacing="1" w:line="240" w:lineRule="auto"/>
      <w:outlineLvl w:val="5"/>
    </w:pPr>
    <w:rPr>
      <w:rFonts w:ascii="Times New Roman" w:eastAsia="Times New Roman" w:hAnsi="Times New Roman" w:cs="Times New Roman"/>
      <w:b/>
      <w:bCs/>
      <w:sz w:val="15"/>
      <w:szCs w:val="15"/>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3F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83F90"/>
    <w:rPr>
      <w:color w:val="808080"/>
    </w:rPr>
  </w:style>
  <w:style w:type="paragraph" w:styleId="BalloonText">
    <w:name w:val="Balloon Text"/>
    <w:basedOn w:val="Normal"/>
    <w:link w:val="BalloonTextChar"/>
    <w:uiPriority w:val="99"/>
    <w:semiHidden/>
    <w:unhideWhenUsed/>
    <w:rsid w:val="00283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F90"/>
    <w:rPr>
      <w:rFonts w:ascii="Tahoma" w:hAnsi="Tahoma" w:cs="Tahoma"/>
      <w:sz w:val="16"/>
      <w:szCs w:val="16"/>
    </w:rPr>
  </w:style>
  <w:style w:type="paragraph" w:styleId="ListParagraph">
    <w:name w:val="List Paragraph"/>
    <w:basedOn w:val="Normal"/>
    <w:uiPriority w:val="34"/>
    <w:qFormat/>
    <w:rsid w:val="00283F90"/>
    <w:pPr>
      <w:ind w:left="720"/>
      <w:contextualSpacing/>
    </w:pPr>
  </w:style>
  <w:style w:type="character" w:styleId="Hyperlink">
    <w:name w:val="Hyperlink"/>
    <w:basedOn w:val="DefaultParagraphFont"/>
    <w:uiPriority w:val="99"/>
    <w:unhideWhenUsed/>
    <w:rsid w:val="000B31CC"/>
    <w:rPr>
      <w:color w:val="0000FF" w:themeColor="hyperlink"/>
      <w:u w:val="single"/>
    </w:rPr>
  </w:style>
  <w:style w:type="paragraph" w:styleId="NormalWeb">
    <w:name w:val="Normal (Web)"/>
    <w:basedOn w:val="Normal"/>
    <w:uiPriority w:val="99"/>
    <w:unhideWhenUsed/>
    <w:rsid w:val="00193C85"/>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FootnoteText">
    <w:name w:val="footnote text"/>
    <w:basedOn w:val="Normal"/>
    <w:link w:val="FootnoteTextChar"/>
    <w:uiPriority w:val="99"/>
    <w:semiHidden/>
    <w:unhideWhenUsed/>
    <w:rsid w:val="004112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12EF"/>
    <w:rPr>
      <w:sz w:val="20"/>
      <w:szCs w:val="20"/>
    </w:rPr>
  </w:style>
  <w:style w:type="character" w:styleId="FootnoteReference">
    <w:name w:val="footnote reference"/>
    <w:basedOn w:val="DefaultParagraphFont"/>
    <w:uiPriority w:val="99"/>
    <w:semiHidden/>
    <w:unhideWhenUsed/>
    <w:rsid w:val="004112EF"/>
    <w:rPr>
      <w:vertAlign w:val="superscript"/>
    </w:rPr>
  </w:style>
  <w:style w:type="character" w:customStyle="1" w:styleId="Heading1Char">
    <w:name w:val="Heading 1 Char"/>
    <w:basedOn w:val="DefaultParagraphFont"/>
    <w:link w:val="Heading1"/>
    <w:uiPriority w:val="9"/>
    <w:rsid w:val="00EF472A"/>
    <w:rPr>
      <w:rFonts w:ascii="Times New Roman" w:eastAsia="Times New Roman" w:hAnsi="Times New Roman" w:cs="Times New Roman"/>
      <w:b/>
      <w:bCs/>
      <w:kern w:val="36"/>
      <w:sz w:val="48"/>
      <w:szCs w:val="48"/>
      <w:lang w:eastAsia="en-NZ"/>
    </w:rPr>
  </w:style>
  <w:style w:type="character" w:customStyle="1" w:styleId="Heading6Char">
    <w:name w:val="Heading 6 Char"/>
    <w:basedOn w:val="DefaultParagraphFont"/>
    <w:link w:val="Heading6"/>
    <w:uiPriority w:val="9"/>
    <w:rsid w:val="00EF472A"/>
    <w:rPr>
      <w:rFonts w:ascii="Times New Roman" w:eastAsia="Times New Roman" w:hAnsi="Times New Roman" w:cs="Times New Roman"/>
      <w:b/>
      <w:bCs/>
      <w:sz w:val="15"/>
      <w:szCs w:val="15"/>
      <w:lang w:eastAsia="en-NZ"/>
    </w:rPr>
  </w:style>
  <w:style w:type="paragraph" w:customStyle="1" w:styleId="homeparahraphl">
    <w:name w:val="home_parahraph_l"/>
    <w:basedOn w:val="Normal"/>
    <w:rsid w:val="00EF472A"/>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013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7839">
      <w:bodyDiv w:val="1"/>
      <w:marLeft w:val="0"/>
      <w:marRight w:val="0"/>
      <w:marTop w:val="0"/>
      <w:marBottom w:val="0"/>
      <w:divBdr>
        <w:top w:val="none" w:sz="0" w:space="0" w:color="auto"/>
        <w:left w:val="none" w:sz="0" w:space="0" w:color="auto"/>
        <w:bottom w:val="none" w:sz="0" w:space="0" w:color="auto"/>
        <w:right w:val="none" w:sz="0" w:space="0" w:color="auto"/>
      </w:divBdr>
    </w:div>
    <w:div w:id="78252804">
      <w:bodyDiv w:val="1"/>
      <w:marLeft w:val="0"/>
      <w:marRight w:val="0"/>
      <w:marTop w:val="0"/>
      <w:marBottom w:val="0"/>
      <w:divBdr>
        <w:top w:val="none" w:sz="0" w:space="0" w:color="auto"/>
        <w:left w:val="none" w:sz="0" w:space="0" w:color="auto"/>
        <w:bottom w:val="none" w:sz="0" w:space="0" w:color="auto"/>
        <w:right w:val="none" w:sz="0" w:space="0" w:color="auto"/>
      </w:divBdr>
    </w:div>
    <w:div w:id="90589039">
      <w:bodyDiv w:val="1"/>
      <w:marLeft w:val="0"/>
      <w:marRight w:val="0"/>
      <w:marTop w:val="0"/>
      <w:marBottom w:val="0"/>
      <w:divBdr>
        <w:top w:val="none" w:sz="0" w:space="0" w:color="auto"/>
        <w:left w:val="none" w:sz="0" w:space="0" w:color="auto"/>
        <w:bottom w:val="none" w:sz="0" w:space="0" w:color="auto"/>
        <w:right w:val="none" w:sz="0" w:space="0" w:color="auto"/>
      </w:divBdr>
    </w:div>
    <w:div w:id="157116782">
      <w:bodyDiv w:val="1"/>
      <w:marLeft w:val="0"/>
      <w:marRight w:val="0"/>
      <w:marTop w:val="0"/>
      <w:marBottom w:val="0"/>
      <w:divBdr>
        <w:top w:val="none" w:sz="0" w:space="0" w:color="auto"/>
        <w:left w:val="none" w:sz="0" w:space="0" w:color="auto"/>
        <w:bottom w:val="none" w:sz="0" w:space="0" w:color="auto"/>
        <w:right w:val="none" w:sz="0" w:space="0" w:color="auto"/>
      </w:divBdr>
      <w:divsChild>
        <w:div w:id="1498961653">
          <w:marLeft w:val="547"/>
          <w:marRight w:val="0"/>
          <w:marTop w:val="400"/>
          <w:marBottom w:val="0"/>
          <w:divBdr>
            <w:top w:val="none" w:sz="0" w:space="0" w:color="auto"/>
            <w:left w:val="none" w:sz="0" w:space="0" w:color="auto"/>
            <w:bottom w:val="none" w:sz="0" w:space="0" w:color="auto"/>
            <w:right w:val="none" w:sz="0" w:space="0" w:color="auto"/>
          </w:divBdr>
        </w:div>
        <w:div w:id="630523315">
          <w:marLeft w:val="547"/>
          <w:marRight w:val="0"/>
          <w:marTop w:val="400"/>
          <w:marBottom w:val="0"/>
          <w:divBdr>
            <w:top w:val="none" w:sz="0" w:space="0" w:color="auto"/>
            <w:left w:val="none" w:sz="0" w:space="0" w:color="auto"/>
            <w:bottom w:val="none" w:sz="0" w:space="0" w:color="auto"/>
            <w:right w:val="none" w:sz="0" w:space="0" w:color="auto"/>
          </w:divBdr>
        </w:div>
        <w:div w:id="1511264">
          <w:marLeft w:val="547"/>
          <w:marRight w:val="0"/>
          <w:marTop w:val="400"/>
          <w:marBottom w:val="0"/>
          <w:divBdr>
            <w:top w:val="none" w:sz="0" w:space="0" w:color="auto"/>
            <w:left w:val="none" w:sz="0" w:space="0" w:color="auto"/>
            <w:bottom w:val="none" w:sz="0" w:space="0" w:color="auto"/>
            <w:right w:val="none" w:sz="0" w:space="0" w:color="auto"/>
          </w:divBdr>
        </w:div>
        <w:div w:id="1133446262">
          <w:marLeft w:val="547"/>
          <w:marRight w:val="0"/>
          <w:marTop w:val="400"/>
          <w:marBottom w:val="0"/>
          <w:divBdr>
            <w:top w:val="none" w:sz="0" w:space="0" w:color="auto"/>
            <w:left w:val="none" w:sz="0" w:space="0" w:color="auto"/>
            <w:bottom w:val="none" w:sz="0" w:space="0" w:color="auto"/>
            <w:right w:val="none" w:sz="0" w:space="0" w:color="auto"/>
          </w:divBdr>
        </w:div>
        <w:div w:id="1467435991">
          <w:marLeft w:val="547"/>
          <w:marRight w:val="0"/>
          <w:marTop w:val="400"/>
          <w:marBottom w:val="0"/>
          <w:divBdr>
            <w:top w:val="none" w:sz="0" w:space="0" w:color="auto"/>
            <w:left w:val="none" w:sz="0" w:space="0" w:color="auto"/>
            <w:bottom w:val="none" w:sz="0" w:space="0" w:color="auto"/>
            <w:right w:val="none" w:sz="0" w:space="0" w:color="auto"/>
          </w:divBdr>
        </w:div>
        <w:div w:id="288319395">
          <w:marLeft w:val="547"/>
          <w:marRight w:val="0"/>
          <w:marTop w:val="400"/>
          <w:marBottom w:val="0"/>
          <w:divBdr>
            <w:top w:val="none" w:sz="0" w:space="0" w:color="auto"/>
            <w:left w:val="none" w:sz="0" w:space="0" w:color="auto"/>
            <w:bottom w:val="none" w:sz="0" w:space="0" w:color="auto"/>
            <w:right w:val="none" w:sz="0" w:space="0" w:color="auto"/>
          </w:divBdr>
        </w:div>
      </w:divsChild>
    </w:div>
    <w:div w:id="236012726">
      <w:bodyDiv w:val="1"/>
      <w:marLeft w:val="0"/>
      <w:marRight w:val="0"/>
      <w:marTop w:val="0"/>
      <w:marBottom w:val="0"/>
      <w:divBdr>
        <w:top w:val="none" w:sz="0" w:space="0" w:color="auto"/>
        <w:left w:val="none" w:sz="0" w:space="0" w:color="auto"/>
        <w:bottom w:val="none" w:sz="0" w:space="0" w:color="auto"/>
        <w:right w:val="none" w:sz="0" w:space="0" w:color="auto"/>
      </w:divBdr>
      <w:divsChild>
        <w:div w:id="1708095176">
          <w:marLeft w:val="547"/>
          <w:marRight w:val="0"/>
          <w:marTop w:val="400"/>
          <w:marBottom w:val="0"/>
          <w:divBdr>
            <w:top w:val="none" w:sz="0" w:space="0" w:color="auto"/>
            <w:left w:val="none" w:sz="0" w:space="0" w:color="auto"/>
            <w:bottom w:val="none" w:sz="0" w:space="0" w:color="auto"/>
            <w:right w:val="none" w:sz="0" w:space="0" w:color="auto"/>
          </w:divBdr>
        </w:div>
        <w:div w:id="882906410">
          <w:marLeft w:val="547"/>
          <w:marRight w:val="0"/>
          <w:marTop w:val="400"/>
          <w:marBottom w:val="0"/>
          <w:divBdr>
            <w:top w:val="none" w:sz="0" w:space="0" w:color="auto"/>
            <w:left w:val="none" w:sz="0" w:space="0" w:color="auto"/>
            <w:bottom w:val="none" w:sz="0" w:space="0" w:color="auto"/>
            <w:right w:val="none" w:sz="0" w:space="0" w:color="auto"/>
          </w:divBdr>
        </w:div>
        <w:div w:id="449908058">
          <w:marLeft w:val="547"/>
          <w:marRight w:val="0"/>
          <w:marTop w:val="400"/>
          <w:marBottom w:val="0"/>
          <w:divBdr>
            <w:top w:val="none" w:sz="0" w:space="0" w:color="auto"/>
            <w:left w:val="none" w:sz="0" w:space="0" w:color="auto"/>
            <w:bottom w:val="none" w:sz="0" w:space="0" w:color="auto"/>
            <w:right w:val="none" w:sz="0" w:space="0" w:color="auto"/>
          </w:divBdr>
        </w:div>
        <w:div w:id="381830473">
          <w:marLeft w:val="547"/>
          <w:marRight w:val="0"/>
          <w:marTop w:val="400"/>
          <w:marBottom w:val="0"/>
          <w:divBdr>
            <w:top w:val="none" w:sz="0" w:space="0" w:color="auto"/>
            <w:left w:val="none" w:sz="0" w:space="0" w:color="auto"/>
            <w:bottom w:val="none" w:sz="0" w:space="0" w:color="auto"/>
            <w:right w:val="none" w:sz="0" w:space="0" w:color="auto"/>
          </w:divBdr>
        </w:div>
        <w:div w:id="536550629">
          <w:marLeft w:val="547"/>
          <w:marRight w:val="0"/>
          <w:marTop w:val="400"/>
          <w:marBottom w:val="0"/>
          <w:divBdr>
            <w:top w:val="none" w:sz="0" w:space="0" w:color="auto"/>
            <w:left w:val="none" w:sz="0" w:space="0" w:color="auto"/>
            <w:bottom w:val="none" w:sz="0" w:space="0" w:color="auto"/>
            <w:right w:val="none" w:sz="0" w:space="0" w:color="auto"/>
          </w:divBdr>
        </w:div>
        <w:div w:id="1694380232">
          <w:marLeft w:val="547"/>
          <w:marRight w:val="0"/>
          <w:marTop w:val="400"/>
          <w:marBottom w:val="0"/>
          <w:divBdr>
            <w:top w:val="none" w:sz="0" w:space="0" w:color="auto"/>
            <w:left w:val="none" w:sz="0" w:space="0" w:color="auto"/>
            <w:bottom w:val="none" w:sz="0" w:space="0" w:color="auto"/>
            <w:right w:val="none" w:sz="0" w:space="0" w:color="auto"/>
          </w:divBdr>
        </w:div>
      </w:divsChild>
    </w:div>
    <w:div w:id="567881166">
      <w:bodyDiv w:val="1"/>
      <w:marLeft w:val="0"/>
      <w:marRight w:val="0"/>
      <w:marTop w:val="0"/>
      <w:marBottom w:val="0"/>
      <w:divBdr>
        <w:top w:val="none" w:sz="0" w:space="0" w:color="auto"/>
        <w:left w:val="none" w:sz="0" w:space="0" w:color="auto"/>
        <w:bottom w:val="none" w:sz="0" w:space="0" w:color="auto"/>
        <w:right w:val="none" w:sz="0" w:space="0" w:color="auto"/>
      </w:divBdr>
    </w:div>
    <w:div w:id="651642119">
      <w:bodyDiv w:val="1"/>
      <w:marLeft w:val="0"/>
      <w:marRight w:val="0"/>
      <w:marTop w:val="0"/>
      <w:marBottom w:val="0"/>
      <w:divBdr>
        <w:top w:val="none" w:sz="0" w:space="0" w:color="auto"/>
        <w:left w:val="none" w:sz="0" w:space="0" w:color="auto"/>
        <w:bottom w:val="none" w:sz="0" w:space="0" w:color="auto"/>
        <w:right w:val="none" w:sz="0" w:space="0" w:color="auto"/>
      </w:divBdr>
      <w:divsChild>
        <w:div w:id="1434935314">
          <w:marLeft w:val="547"/>
          <w:marRight w:val="0"/>
          <w:marTop w:val="400"/>
          <w:marBottom w:val="0"/>
          <w:divBdr>
            <w:top w:val="none" w:sz="0" w:space="0" w:color="auto"/>
            <w:left w:val="none" w:sz="0" w:space="0" w:color="auto"/>
            <w:bottom w:val="none" w:sz="0" w:space="0" w:color="auto"/>
            <w:right w:val="none" w:sz="0" w:space="0" w:color="auto"/>
          </w:divBdr>
        </w:div>
        <w:div w:id="1155293142">
          <w:marLeft w:val="1080"/>
          <w:marRight w:val="0"/>
          <w:marTop w:val="120"/>
          <w:marBottom w:val="0"/>
          <w:divBdr>
            <w:top w:val="none" w:sz="0" w:space="0" w:color="auto"/>
            <w:left w:val="none" w:sz="0" w:space="0" w:color="auto"/>
            <w:bottom w:val="none" w:sz="0" w:space="0" w:color="auto"/>
            <w:right w:val="none" w:sz="0" w:space="0" w:color="auto"/>
          </w:divBdr>
        </w:div>
        <w:div w:id="1954511637">
          <w:marLeft w:val="1080"/>
          <w:marRight w:val="0"/>
          <w:marTop w:val="120"/>
          <w:marBottom w:val="0"/>
          <w:divBdr>
            <w:top w:val="none" w:sz="0" w:space="0" w:color="auto"/>
            <w:left w:val="none" w:sz="0" w:space="0" w:color="auto"/>
            <w:bottom w:val="none" w:sz="0" w:space="0" w:color="auto"/>
            <w:right w:val="none" w:sz="0" w:space="0" w:color="auto"/>
          </w:divBdr>
        </w:div>
        <w:div w:id="2097246557">
          <w:marLeft w:val="1080"/>
          <w:marRight w:val="0"/>
          <w:marTop w:val="120"/>
          <w:marBottom w:val="0"/>
          <w:divBdr>
            <w:top w:val="none" w:sz="0" w:space="0" w:color="auto"/>
            <w:left w:val="none" w:sz="0" w:space="0" w:color="auto"/>
            <w:bottom w:val="none" w:sz="0" w:space="0" w:color="auto"/>
            <w:right w:val="none" w:sz="0" w:space="0" w:color="auto"/>
          </w:divBdr>
        </w:div>
      </w:divsChild>
    </w:div>
    <w:div w:id="658727204">
      <w:bodyDiv w:val="1"/>
      <w:marLeft w:val="0"/>
      <w:marRight w:val="0"/>
      <w:marTop w:val="0"/>
      <w:marBottom w:val="0"/>
      <w:divBdr>
        <w:top w:val="none" w:sz="0" w:space="0" w:color="auto"/>
        <w:left w:val="none" w:sz="0" w:space="0" w:color="auto"/>
        <w:bottom w:val="none" w:sz="0" w:space="0" w:color="auto"/>
        <w:right w:val="none" w:sz="0" w:space="0" w:color="auto"/>
      </w:divBdr>
    </w:div>
    <w:div w:id="743263074">
      <w:bodyDiv w:val="1"/>
      <w:marLeft w:val="0"/>
      <w:marRight w:val="0"/>
      <w:marTop w:val="0"/>
      <w:marBottom w:val="0"/>
      <w:divBdr>
        <w:top w:val="none" w:sz="0" w:space="0" w:color="auto"/>
        <w:left w:val="none" w:sz="0" w:space="0" w:color="auto"/>
        <w:bottom w:val="none" w:sz="0" w:space="0" w:color="auto"/>
        <w:right w:val="none" w:sz="0" w:space="0" w:color="auto"/>
      </w:divBdr>
    </w:div>
    <w:div w:id="812142912">
      <w:bodyDiv w:val="1"/>
      <w:marLeft w:val="0"/>
      <w:marRight w:val="0"/>
      <w:marTop w:val="0"/>
      <w:marBottom w:val="0"/>
      <w:divBdr>
        <w:top w:val="none" w:sz="0" w:space="0" w:color="auto"/>
        <w:left w:val="none" w:sz="0" w:space="0" w:color="auto"/>
        <w:bottom w:val="none" w:sz="0" w:space="0" w:color="auto"/>
        <w:right w:val="none" w:sz="0" w:space="0" w:color="auto"/>
      </w:divBdr>
      <w:divsChild>
        <w:div w:id="354888449">
          <w:marLeft w:val="547"/>
          <w:marRight w:val="0"/>
          <w:marTop w:val="400"/>
          <w:marBottom w:val="0"/>
          <w:divBdr>
            <w:top w:val="none" w:sz="0" w:space="0" w:color="auto"/>
            <w:left w:val="none" w:sz="0" w:space="0" w:color="auto"/>
            <w:bottom w:val="none" w:sz="0" w:space="0" w:color="auto"/>
            <w:right w:val="none" w:sz="0" w:space="0" w:color="auto"/>
          </w:divBdr>
        </w:div>
        <w:div w:id="750929522">
          <w:marLeft w:val="547"/>
          <w:marRight w:val="0"/>
          <w:marTop w:val="400"/>
          <w:marBottom w:val="0"/>
          <w:divBdr>
            <w:top w:val="none" w:sz="0" w:space="0" w:color="auto"/>
            <w:left w:val="none" w:sz="0" w:space="0" w:color="auto"/>
            <w:bottom w:val="none" w:sz="0" w:space="0" w:color="auto"/>
            <w:right w:val="none" w:sz="0" w:space="0" w:color="auto"/>
          </w:divBdr>
        </w:div>
      </w:divsChild>
    </w:div>
    <w:div w:id="887568627">
      <w:bodyDiv w:val="1"/>
      <w:marLeft w:val="0"/>
      <w:marRight w:val="0"/>
      <w:marTop w:val="0"/>
      <w:marBottom w:val="0"/>
      <w:divBdr>
        <w:top w:val="none" w:sz="0" w:space="0" w:color="auto"/>
        <w:left w:val="none" w:sz="0" w:space="0" w:color="auto"/>
        <w:bottom w:val="none" w:sz="0" w:space="0" w:color="auto"/>
        <w:right w:val="none" w:sz="0" w:space="0" w:color="auto"/>
      </w:divBdr>
      <w:divsChild>
        <w:div w:id="1207644291">
          <w:marLeft w:val="547"/>
          <w:marRight w:val="0"/>
          <w:marTop w:val="400"/>
          <w:marBottom w:val="0"/>
          <w:divBdr>
            <w:top w:val="none" w:sz="0" w:space="0" w:color="auto"/>
            <w:left w:val="none" w:sz="0" w:space="0" w:color="auto"/>
            <w:bottom w:val="none" w:sz="0" w:space="0" w:color="auto"/>
            <w:right w:val="none" w:sz="0" w:space="0" w:color="auto"/>
          </w:divBdr>
        </w:div>
      </w:divsChild>
    </w:div>
    <w:div w:id="1075930073">
      <w:bodyDiv w:val="1"/>
      <w:marLeft w:val="0"/>
      <w:marRight w:val="0"/>
      <w:marTop w:val="0"/>
      <w:marBottom w:val="0"/>
      <w:divBdr>
        <w:top w:val="none" w:sz="0" w:space="0" w:color="auto"/>
        <w:left w:val="none" w:sz="0" w:space="0" w:color="auto"/>
        <w:bottom w:val="none" w:sz="0" w:space="0" w:color="auto"/>
        <w:right w:val="none" w:sz="0" w:space="0" w:color="auto"/>
      </w:divBdr>
    </w:div>
    <w:div w:id="1216351672">
      <w:bodyDiv w:val="1"/>
      <w:marLeft w:val="0"/>
      <w:marRight w:val="0"/>
      <w:marTop w:val="0"/>
      <w:marBottom w:val="0"/>
      <w:divBdr>
        <w:top w:val="none" w:sz="0" w:space="0" w:color="auto"/>
        <w:left w:val="none" w:sz="0" w:space="0" w:color="auto"/>
        <w:bottom w:val="none" w:sz="0" w:space="0" w:color="auto"/>
        <w:right w:val="none" w:sz="0" w:space="0" w:color="auto"/>
      </w:divBdr>
      <w:divsChild>
        <w:div w:id="394741059">
          <w:marLeft w:val="547"/>
          <w:marRight w:val="0"/>
          <w:marTop w:val="400"/>
          <w:marBottom w:val="0"/>
          <w:divBdr>
            <w:top w:val="none" w:sz="0" w:space="0" w:color="auto"/>
            <w:left w:val="none" w:sz="0" w:space="0" w:color="auto"/>
            <w:bottom w:val="none" w:sz="0" w:space="0" w:color="auto"/>
            <w:right w:val="none" w:sz="0" w:space="0" w:color="auto"/>
          </w:divBdr>
        </w:div>
      </w:divsChild>
    </w:div>
    <w:div w:id="1244534238">
      <w:bodyDiv w:val="1"/>
      <w:marLeft w:val="0"/>
      <w:marRight w:val="0"/>
      <w:marTop w:val="0"/>
      <w:marBottom w:val="0"/>
      <w:divBdr>
        <w:top w:val="none" w:sz="0" w:space="0" w:color="auto"/>
        <w:left w:val="none" w:sz="0" w:space="0" w:color="auto"/>
        <w:bottom w:val="none" w:sz="0" w:space="0" w:color="auto"/>
        <w:right w:val="none" w:sz="0" w:space="0" w:color="auto"/>
      </w:divBdr>
      <w:divsChild>
        <w:div w:id="1424381296">
          <w:marLeft w:val="547"/>
          <w:marRight w:val="0"/>
          <w:marTop w:val="400"/>
          <w:marBottom w:val="0"/>
          <w:divBdr>
            <w:top w:val="none" w:sz="0" w:space="0" w:color="auto"/>
            <w:left w:val="none" w:sz="0" w:space="0" w:color="auto"/>
            <w:bottom w:val="none" w:sz="0" w:space="0" w:color="auto"/>
            <w:right w:val="none" w:sz="0" w:space="0" w:color="auto"/>
          </w:divBdr>
        </w:div>
      </w:divsChild>
    </w:div>
    <w:div w:id="1472868194">
      <w:bodyDiv w:val="1"/>
      <w:marLeft w:val="0"/>
      <w:marRight w:val="0"/>
      <w:marTop w:val="0"/>
      <w:marBottom w:val="0"/>
      <w:divBdr>
        <w:top w:val="none" w:sz="0" w:space="0" w:color="auto"/>
        <w:left w:val="none" w:sz="0" w:space="0" w:color="auto"/>
        <w:bottom w:val="none" w:sz="0" w:space="0" w:color="auto"/>
        <w:right w:val="none" w:sz="0" w:space="0" w:color="auto"/>
      </w:divBdr>
      <w:divsChild>
        <w:div w:id="195510754">
          <w:marLeft w:val="547"/>
          <w:marRight w:val="0"/>
          <w:marTop w:val="400"/>
          <w:marBottom w:val="0"/>
          <w:divBdr>
            <w:top w:val="none" w:sz="0" w:space="0" w:color="auto"/>
            <w:left w:val="none" w:sz="0" w:space="0" w:color="auto"/>
            <w:bottom w:val="none" w:sz="0" w:space="0" w:color="auto"/>
            <w:right w:val="none" w:sz="0" w:space="0" w:color="auto"/>
          </w:divBdr>
        </w:div>
        <w:div w:id="310603813">
          <w:marLeft w:val="1080"/>
          <w:marRight w:val="0"/>
          <w:marTop w:val="120"/>
          <w:marBottom w:val="0"/>
          <w:divBdr>
            <w:top w:val="none" w:sz="0" w:space="0" w:color="auto"/>
            <w:left w:val="none" w:sz="0" w:space="0" w:color="auto"/>
            <w:bottom w:val="none" w:sz="0" w:space="0" w:color="auto"/>
            <w:right w:val="none" w:sz="0" w:space="0" w:color="auto"/>
          </w:divBdr>
        </w:div>
      </w:divsChild>
    </w:div>
    <w:div w:id="1577125808">
      <w:bodyDiv w:val="1"/>
      <w:marLeft w:val="0"/>
      <w:marRight w:val="0"/>
      <w:marTop w:val="0"/>
      <w:marBottom w:val="0"/>
      <w:divBdr>
        <w:top w:val="none" w:sz="0" w:space="0" w:color="auto"/>
        <w:left w:val="none" w:sz="0" w:space="0" w:color="auto"/>
        <w:bottom w:val="none" w:sz="0" w:space="0" w:color="auto"/>
        <w:right w:val="none" w:sz="0" w:space="0" w:color="auto"/>
      </w:divBdr>
    </w:div>
    <w:div w:id="1695880185">
      <w:bodyDiv w:val="1"/>
      <w:marLeft w:val="0"/>
      <w:marRight w:val="0"/>
      <w:marTop w:val="0"/>
      <w:marBottom w:val="0"/>
      <w:divBdr>
        <w:top w:val="none" w:sz="0" w:space="0" w:color="auto"/>
        <w:left w:val="none" w:sz="0" w:space="0" w:color="auto"/>
        <w:bottom w:val="none" w:sz="0" w:space="0" w:color="auto"/>
        <w:right w:val="none" w:sz="0" w:space="0" w:color="auto"/>
      </w:divBdr>
    </w:div>
    <w:div w:id="1823228939">
      <w:bodyDiv w:val="1"/>
      <w:marLeft w:val="0"/>
      <w:marRight w:val="0"/>
      <w:marTop w:val="0"/>
      <w:marBottom w:val="0"/>
      <w:divBdr>
        <w:top w:val="none" w:sz="0" w:space="0" w:color="auto"/>
        <w:left w:val="none" w:sz="0" w:space="0" w:color="auto"/>
        <w:bottom w:val="none" w:sz="0" w:space="0" w:color="auto"/>
        <w:right w:val="none" w:sz="0" w:space="0" w:color="auto"/>
      </w:divBdr>
      <w:divsChild>
        <w:div w:id="1992517905">
          <w:marLeft w:val="547"/>
          <w:marRight w:val="0"/>
          <w:marTop w:val="400"/>
          <w:marBottom w:val="0"/>
          <w:divBdr>
            <w:top w:val="none" w:sz="0" w:space="0" w:color="auto"/>
            <w:left w:val="none" w:sz="0" w:space="0" w:color="auto"/>
            <w:bottom w:val="none" w:sz="0" w:space="0" w:color="auto"/>
            <w:right w:val="none" w:sz="0" w:space="0" w:color="auto"/>
          </w:divBdr>
        </w:div>
        <w:div w:id="2069259841">
          <w:marLeft w:val="1080"/>
          <w:marRight w:val="0"/>
          <w:marTop w:val="120"/>
          <w:marBottom w:val="0"/>
          <w:divBdr>
            <w:top w:val="none" w:sz="0" w:space="0" w:color="auto"/>
            <w:left w:val="none" w:sz="0" w:space="0" w:color="auto"/>
            <w:bottom w:val="none" w:sz="0" w:space="0" w:color="auto"/>
            <w:right w:val="none" w:sz="0" w:space="0" w:color="auto"/>
          </w:divBdr>
        </w:div>
      </w:divsChild>
    </w:div>
    <w:div w:id="2022463307">
      <w:bodyDiv w:val="1"/>
      <w:marLeft w:val="0"/>
      <w:marRight w:val="0"/>
      <w:marTop w:val="0"/>
      <w:marBottom w:val="0"/>
      <w:divBdr>
        <w:top w:val="none" w:sz="0" w:space="0" w:color="auto"/>
        <w:left w:val="none" w:sz="0" w:space="0" w:color="auto"/>
        <w:bottom w:val="none" w:sz="0" w:space="0" w:color="auto"/>
        <w:right w:val="none" w:sz="0" w:space="0" w:color="auto"/>
      </w:divBdr>
      <w:divsChild>
        <w:div w:id="718824316">
          <w:marLeft w:val="547"/>
          <w:marRight w:val="0"/>
          <w:marTop w:val="400"/>
          <w:marBottom w:val="0"/>
          <w:divBdr>
            <w:top w:val="none" w:sz="0" w:space="0" w:color="auto"/>
            <w:left w:val="none" w:sz="0" w:space="0" w:color="auto"/>
            <w:bottom w:val="none" w:sz="0" w:space="0" w:color="auto"/>
            <w:right w:val="none" w:sz="0" w:space="0" w:color="auto"/>
          </w:divBdr>
        </w:div>
        <w:div w:id="499200583">
          <w:marLeft w:val="547"/>
          <w:marRight w:val="0"/>
          <w:marTop w:val="400"/>
          <w:marBottom w:val="0"/>
          <w:divBdr>
            <w:top w:val="none" w:sz="0" w:space="0" w:color="auto"/>
            <w:left w:val="none" w:sz="0" w:space="0" w:color="auto"/>
            <w:bottom w:val="none" w:sz="0" w:space="0" w:color="auto"/>
            <w:right w:val="none" w:sz="0" w:space="0" w:color="auto"/>
          </w:divBdr>
        </w:div>
        <w:div w:id="915280583">
          <w:marLeft w:val="547"/>
          <w:marRight w:val="0"/>
          <w:marTop w:val="400"/>
          <w:marBottom w:val="0"/>
          <w:divBdr>
            <w:top w:val="none" w:sz="0" w:space="0" w:color="auto"/>
            <w:left w:val="none" w:sz="0" w:space="0" w:color="auto"/>
            <w:bottom w:val="none" w:sz="0" w:space="0" w:color="auto"/>
            <w:right w:val="none" w:sz="0" w:space="0" w:color="auto"/>
          </w:divBdr>
        </w:div>
        <w:div w:id="1801141755">
          <w:marLeft w:val="547"/>
          <w:marRight w:val="0"/>
          <w:marTop w:val="400"/>
          <w:marBottom w:val="0"/>
          <w:divBdr>
            <w:top w:val="none" w:sz="0" w:space="0" w:color="auto"/>
            <w:left w:val="none" w:sz="0" w:space="0" w:color="auto"/>
            <w:bottom w:val="none" w:sz="0" w:space="0" w:color="auto"/>
            <w:right w:val="none" w:sz="0" w:space="0" w:color="auto"/>
          </w:divBdr>
        </w:div>
        <w:div w:id="1423255234">
          <w:marLeft w:val="547"/>
          <w:marRight w:val="0"/>
          <w:marTop w:val="4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tat.auckland.ac.nz/~wild/WPRH/Animations/boxes_2samp_mem_30.pdf" TargetMode="External"/><Relationship Id="rId18" Type="http://schemas.openxmlformats.org/officeDocument/2006/relationships/image" Target="media/image3.png"/><Relationship Id="rId26" Type="http://schemas.openxmlformats.org/officeDocument/2006/relationships/image" Target="media/image9.gif"/><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stat.auckland.ac.nz/~wild/WPRH/Animations/CtsVars_2samp_dots_30.pdf" TargetMode="External"/><Relationship Id="rId17" Type="http://schemas.openxmlformats.org/officeDocument/2006/relationships/hyperlink" Target="https://www.stat.auckland.ac.nz/~wild/WPRH/Animations/boxes_2samp_mem_300.pdf" TargetMode="External"/><Relationship Id="rId25" Type="http://schemas.openxmlformats.org/officeDocument/2006/relationships/image" Target="media/image8.gi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tat.auckland.ac.nz/~wild/WPRH/Animations/CtsVars_2samp_dots_300.pdf" TargetMode="External"/><Relationship Id="rId20" Type="http://schemas.openxmlformats.org/officeDocument/2006/relationships/hyperlink" Target="http://nzmaths.co.nz/category/glossary/population" TargetMode="External"/><Relationship Id="rId29" Type="http://schemas.openxmlformats.org/officeDocument/2006/relationships/image" Target="media/image12.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7.gif"/><Relationship Id="rId32" Type="http://schemas.openxmlformats.org/officeDocument/2006/relationships/image" Target="media/image15.gif"/><Relationship Id="rId5" Type="http://schemas.openxmlformats.org/officeDocument/2006/relationships/settings" Target="settings.xml"/><Relationship Id="rId15" Type="http://schemas.openxmlformats.org/officeDocument/2006/relationships/hyperlink" Target="https://www.stat.auckland.ac.nz/~wild/WPRH/Animations/boxes_2samp_mem_100.pdf" TargetMode="External"/><Relationship Id="rId23" Type="http://schemas.openxmlformats.org/officeDocument/2006/relationships/image" Target="media/image6.gif"/><Relationship Id="rId28" Type="http://schemas.openxmlformats.org/officeDocument/2006/relationships/image" Target="media/image11.gif"/><Relationship Id="rId10" Type="http://schemas.openxmlformats.org/officeDocument/2006/relationships/image" Target="media/image1.png"/><Relationship Id="rId19" Type="http://schemas.openxmlformats.org/officeDocument/2006/relationships/hyperlink" Target="http://nzmaths.co.nz/category/glossary/sample-mean" TargetMode="External"/><Relationship Id="rId31" Type="http://schemas.openxmlformats.org/officeDocument/2006/relationships/image" Target="media/image14.gif"/><Relationship Id="rId4" Type="http://schemas.microsoft.com/office/2007/relationships/stylesWithEffects" Target="stylesWithEffects.xml"/><Relationship Id="rId9" Type="http://schemas.openxmlformats.org/officeDocument/2006/relationships/hyperlink" Target="https://www.stat.auckland.ac.nz/~wild/WPRH/" TargetMode="External"/><Relationship Id="rId14" Type="http://schemas.openxmlformats.org/officeDocument/2006/relationships/hyperlink" Target="https://www.stat.auckland.ac.nz/~wild/WPRH/Animations/CtsVars_2samp_dots_100.pdf" TargetMode="External"/><Relationship Id="rId22" Type="http://schemas.openxmlformats.org/officeDocument/2006/relationships/image" Target="media/image5.gif"/><Relationship Id="rId27" Type="http://schemas.openxmlformats.org/officeDocument/2006/relationships/image" Target="media/image10.gif"/><Relationship Id="rId30" Type="http://schemas.openxmlformats.org/officeDocument/2006/relationships/image" Target="media/image1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147AE-1596-4C11-B64D-D91929737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3314</Characters>
  <Application>Microsoft Office Word</Application>
  <DocSecurity>0</DocSecurity>
  <Lines>207</Lines>
  <Paragraphs>136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Addison</dc:creator>
  <cp:lastModifiedBy>Louise Addison</cp:lastModifiedBy>
  <cp:revision>2</cp:revision>
  <cp:lastPrinted>2015-02-12T19:00:00Z</cp:lastPrinted>
  <dcterms:created xsi:type="dcterms:W3CDTF">2015-11-25T19:31:00Z</dcterms:created>
  <dcterms:modified xsi:type="dcterms:W3CDTF">2015-11-25T19:31:00Z</dcterms:modified>
</cp:coreProperties>
</file>