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A13976" w:rsidRPr="00A13976" w:rsidTr="00A13976">
        <w:tc>
          <w:tcPr>
            <w:tcW w:w="4621" w:type="dxa"/>
            <w:vAlign w:val="center"/>
          </w:tcPr>
          <w:p w:rsidR="00A13976" w:rsidRPr="00A13976" w:rsidRDefault="00A13976" w:rsidP="00A13976">
            <w:pPr>
              <w:spacing w:line="360" w:lineRule="auto"/>
              <w:jc w:val="center"/>
              <w:rPr>
                <w:rFonts w:ascii="Arial Rounded MT Bold" w:hAnsi="Arial Rounded MT Bold"/>
                <w:sz w:val="48"/>
              </w:rPr>
            </w:pPr>
            <w:r w:rsidRPr="00A13976">
              <w:rPr>
                <w:rFonts w:ascii="Arial Rounded MT Bold" w:hAnsi="Arial Rounded MT Bold"/>
                <w:sz w:val="48"/>
              </w:rPr>
              <w:t>Non-Sampling Error</w:t>
            </w:r>
          </w:p>
        </w:tc>
        <w:tc>
          <w:tcPr>
            <w:tcW w:w="4621" w:type="dxa"/>
            <w:vAlign w:val="center"/>
          </w:tcPr>
          <w:p w:rsidR="00A13976" w:rsidRPr="00A13976" w:rsidRDefault="00A13976" w:rsidP="00A13976">
            <w:pPr>
              <w:spacing w:line="360" w:lineRule="auto"/>
              <w:jc w:val="center"/>
              <w:rPr>
                <w:rFonts w:ascii="Arial Rounded MT Bold" w:hAnsi="Arial Rounded MT Bold"/>
                <w:sz w:val="48"/>
              </w:rPr>
            </w:pPr>
            <w:r w:rsidRPr="00A13976">
              <w:rPr>
                <w:rFonts w:ascii="Arial Rounded MT Bold" w:hAnsi="Arial Rounded MT Bold"/>
                <w:sz w:val="48"/>
              </w:rPr>
              <w:t>Sampling Error</w:t>
            </w:r>
          </w:p>
        </w:tc>
      </w:tr>
      <w:tr w:rsidR="00A13976" w:rsidTr="00A13976">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Selection Bias</w:t>
            </w:r>
          </w:p>
        </w:tc>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Non-Response Bias</w:t>
            </w:r>
          </w:p>
        </w:tc>
      </w:tr>
      <w:tr w:rsidR="00A13976" w:rsidTr="00A13976">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Question Effects</w:t>
            </w:r>
          </w:p>
        </w:tc>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Transfer of Findings</w:t>
            </w:r>
          </w:p>
        </w:tc>
      </w:tr>
      <w:tr w:rsidR="00A13976" w:rsidTr="00A13976">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Survey-Format Effects</w:t>
            </w:r>
          </w:p>
        </w:tc>
        <w:tc>
          <w:tcPr>
            <w:tcW w:w="4621" w:type="dxa"/>
            <w:vAlign w:val="center"/>
          </w:tcPr>
          <w:p w:rsidR="00A13976" w:rsidRPr="00A13976" w:rsidRDefault="00A13976" w:rsidP="00A13976">
            <w:pPr>
              <w:spacing w:line="360" w:lineRule="auto"/>
              <w:jc w:val="center"/>
              <w:rPr>
                <w:rFonts w:ascii="Arial Rounded MT Bold" w:hAnsi="Arial Rounded MT Bold"/>
                <w:sz w:val="36"/>
              </w:rPr>
            </w:pPr>
            <w:r w:rsidRPr="00A13976">
              <w:rPr>
                <w:rFonts w:ascii="Arial Rounded MT Bold" w:hAnsi="Arial Rounded MT Bold"/>
                <w:sz w:val="40"/>
              </w:rPr>
              <w:t>Self-Selection Bias</w:t>
            </w:r>
          </w:p>
        </w:tc>
      </w:tr>
      <w:tr w:rsidR="00A13976" w:rsidTr="00A13976">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Interviewer Effects</w:t>
            </w:r>
          </w:p>
        </w:tc>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Behavioural Considerations</w:t>
            </w:r>
          </w:p>
        </w:tc>
      </w:tr>
      <w:tr w:rsidR="00A13976" w:rsidTr="00A13976">
        <w:tc>
          <w:tcPr>
            <w:tcW w:w="4621" w:type="dxa"/>
            <w:vAlign w:val="center"/>
          </w:tcPr>
          <w:p w:rsidR="00A13976" w:rsidRDefault="00A13976" w:rsidP="00A13976">
            <w:pPr>
              <w:spacing w:line="360" w:lineRule="auto"/>
              <w:jc w:val="center"/>
              <w:rPr>
                <w:rFonts w:ascii="Times New Roman" w:hAnsi="Times New Roman" w:cs="Times New Roman"/>
              </w:rPr>
            </w:pPr>
            <w:r>
              <w:rPr>
                <w:rFonts w:ascii="Times New Roman" w:hAnsi="Times New Roman" w:cs="Times New Roman"/>
              </w:rPr>
              <w:t xml:space="preserve">“The Centre for the Study of Higher Education has sought Macquarie’s support to survey a representative sample of their academic staff. Interested members of staff should contact Professor John </w:t>
            </w:r>
            <w:proofErr w:type="spellStart"/>
            <w:r>
              <w:rPr>
                <w:rFonts w:ascii="Times New Roman" w:hAnsi="Times New Roman" w:cs="Times New Roman"/>
              </w:rPr>
              <w:t>Loxton</w:t>
            </w:r>
            <w:proofErr w:type="spellEnd"/>
            <w:r>
              <w:rPr>
                <w:rFonts w:ascii="Times New Roman" w:hAnsi="Times New Roman" w:cs="Times New Roman"/>
              </w:rPr>
              <w:t xml:space="preserve"> about obtaining copies of the survey questionnaire."</w:t>
            </w:r>
          </w:p>
          <w:p w:rsidR="00A13976" w:rsidRDefault="00A13976" w:rsidP="00A13976">
            <w:pPr>
              <w:spacing w:line="360" w:lineRule="auto"/>
              <w:jc w:val="center"/>
            </w:pPr>
          </w:p>
        </w:tc>
        <w:tc>
          <w:tcPr>
            <w:tcW w:w="4621" w:type="dxa"/>
            <w:vAlign w:val="center"/>
          </w:tcPr>
          <w:p w:rsidR="00A13976" w:rsidRDefault="00A13976" w:rsidP="00A13976">
            <w:pPr>
              <w:spacing w:line="360" w:lineRule="auto"/>
              <w:jc w:val="center"/>
              <w:rPr>
                <w:rFonts w:ascii="Arial Rounded MT Bold" w:hAnsi="Arial Rounded MT Bold"/>
                <w:sz w:val="24"/>
              </w:rPr>
            </w:pPr>
            <w:r>
              <w:rPr>
                <w:rFonts w:ascii="Arial Rounded MT Bold" w:hAnsi="Arial Rounded MT Bold"/>
                <w:sz w:val="24"/>
              </w:rPr>
              <w:t>A news article reads:</w:t>
            </w:r>
          </w:p>
          <w:p w:rsidR="00A13976" w:rsidRDefault="00A13976" w:rsidP="00A13976">
            <w:pPr>
              <w:spacing w:line="360" w:lineRule="auto"/>
              <w:jc w:val="center"/>
              <w:rPr>
                <w:rFonts w:ascii="Times New Roman" w:hAnsi="Times New Roman" w:cs="Times New Roman"/>
                <w:b/>
                <w:sz w:val="24"/>
              </w:rPr>
            </w:pPr>
            <w:r>
              <w:rPr>
                <w:rFonts w:ascii="Times New Roman" w:hAnsi="Times New Roman" w:cs="Times New Roman"/>
                <w:b/>
                <w:sz w:val="24"/>
              </w:rPr>
              <w:t>“A new breed of campers is using smartphone apps to make the most of their holidays”</w:t>
            </w:r>
          </w:p>
          <w:p w:rsidR="00A13976" w:rsidRDefault="00A13976" w:rsidP="00A13976">
            <w:pPr>
              <w:spacing w:line="360" w:lineRule="auto"/>
              <w:jc w:val="center"/>
              <w:rPr>
                <w:rFonts w:ascii="Arial Rounded MT Bold" w:hAnsi="Arial Rounded MT Bold"/>
                <w:sz w:val="24"/>
              </w:rPr>
            </w:pPr>
            <w:r>
              <w:rPr>
                <w:rFonts w:ascii="Arial Rounded MT Bold" w:hAnsi="Arial Rounded MT Bold"/>
                <w:sz w:val="24"/>
              </w:rPr>
              <w:t>The survey involved 400 people aged 18 and over</w:t>
            </w:r>
          </w:p>
          <w:p w:rsidR="00A13976" w:rsidRDefault="00A13976" w:rsidP="00A13976">
            <w:pPr>
              <w:spacing w:line="360" w:lineRule="auto"/>
              <w:jc w:val="center"/>
            </w:pPr>
          </w:p>
        </w:tc>
      </w:tr>
      <w:tr w:rsidR="00A13976" w:rsidTr="00A13976">
        <w:tc>
          <w:tcPr>
            <w:tcW w:w="4621" w:type="dxa"/>
            <w:vAlign w:val="center"/>
          </w:tcPr>
          <w:p w:rsidR="00A13976" w:rsidRPr="00A13976" w:rsidRDefault="00A13976" w:rsidP="00A13976">
            <w:pPr>
              <w:spacing w:line="360" w:lineRule="auto"/>
              <w:jc w:val="center"/>
              <w:rPr>
                <w:rFonts w:ascii="Adobe Myungjo Std M" w:eastAsia="Adobe Myungjo Std M" w:hAnsi="Adobe Myungjo Std M"/>
                <w:b/>
                <w:sz w:val="24"/>
              </w:rPr>
            </w:pPr>
            <w:r>
              <w:rPr>
                <w:rFonts w:ascii="Adobe Myungjo Std M" w:eastAsia="Adobe Myungjo Std M" w:hAnsi="Adobe Myungjo Std M" w:hint="eastAsia"/>
                <w:b/>
                <w:sz w:val="24"/>
              </w:rPr>
              <w:t>A website devoted to preventing harassment of women reported that their poll confirms that nearly all women were victims of harassment at some point in their lives.</w:t>
            </w:r>
          </w:p>
        </w:tc>
        <w:tc>
          <w:tcPr>
            <w:tcW w:w="4621" w:type="dxa"/>
            <w:vAlign w:val="center"/>
          </w:tcPr>
          <w:p w:rsidR="00A13976" w:rsidRPr="00A13976" w:rsidRDefault="00A13976" w:rsidP="00A13976">
            <w:pPr>
              <w:spacing w:line="360" w:lineRule="auto"/>
              <w:jc w:val="center"/>
              <w:rPr>
                <w:rFonts w:ascii="Arial Rounded MT Bold" w:hAnsi="Arial Rounded MT Bold"/>
                <w:sz w:val="40"/>
              </w:rPr>
            </w:pPr>
            <w:r w:rsidRPr="00A13976">
              <w:rPr>
                <w:rFonts w:ascii="Arial Rounded MT Bold" w:hAnsi="Arial Rounded MT Bold"/>
                <w:sz w:val="40"/>
              </w:rPr>
              <w:t>Sampling Frame Error</w:t>
            </w:r>
          </w:p>
        </w:tc>
      </w:tr>
      <w:tr w:rsidR="00A13976" w:rsidTr="00A13976">
        <w:tc>
          <w:tcPr>
            <w:tcW w:w="4621" w:type="dxa"/>
            <w:vAlign w:val="center"/>
          </w:tcPr>
          <w:p w:rsidR="00A13976" w:rsidRDefault="00A13976" w:rsidP="00A13976">
            <w:pPr>
              <w:spacing w:line="360" w:lineRule="auto"/>
              <w:jc w:val="center"/>
              <w:rPr>
                <w:rFonts w:ascii="Arial Rounded MT Bold" w:hAnsi="Arial Rounded MT Bold"/>
              </w:rPr>
            </w:pPr>
            <w:r>
              <w:rPr>
                <w:rFonts w:ascii="Arial Rounded MT Bold" w:hAnsi="Arial Rounded MT Bold"/>
              </w:rPr>
              <w:t>A news article headline reads:</w:t>
            </w:r>
          </w:p>
          <w:p w:rsidR="00A13976" w:rsidRDefault="00A13976" w:rsidP="00A13976">
            <w:pPr>
              <w:spacing w:line="360" w:lineRule="auto"/>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u w:val="single"/>
              </w:rPr>
              <w:t>Kiwis Agree – Make Uniforms for School Students Compulsory</w:t>
            </w:r>
            <w:r>
              <w:rPr>
                <w:rFonts w:ascii="Times New Roman" w:hAnsi="Times New Roman" w:cs="Times New Roman"/>
                <w:b/>
              </w:rPr>
              <w:t>”</w:t>
            </w:r>
          </w:p>
          <w:p w:rsidR="00A13976" w:rsidRDefault="00A13976" w:rsidP="00A13976">
            <w:pPr>
              <w:spacing w:line="360" w:lineRule="auto"/>
              <w:jc w:val="center"/>
              <w:rPr>
                <w:rFonts w:ascii="HelveticaNeueLT Pro 55 Roman" w:hAnsi="HelveticaNeueLT Pro 55 Roman"/>
              </w:rPr>
            </w:pPr>
            <w:r>
              <w:rPr>
                <w:rFonts w:ascii="HelveticaNeueLT Pro 55 Roman" w:hAnsi="HelveticaNeueLT Pro 55 Roman"/>
              </w:rPr>
              <w:t xml:space="preserve">This survey involved 400 </w:t>
            </w:r>
            <w:proofErr w:type="spellStart"/>
            <w:r>
              <w:rPr>
                <w:rFonts w:ascii="HelveticaNeueLT Pro 55 Roman" w:hAnsi="HelveticaNeueLT Pro 55 Roman"/>
              </w:rPr>
              <w:t>Aucklanders</w:t>
            </w:r>
            <w:proofErr w:type="spellEnd"/>
            <w:r>
              <w:rPr>
                <w:rFonts w:ascii="HelveticaNeueLT Pro 55 Roman" w:hAnsi="HelveticaNeueLT Pro 55 Roman"/>
              </w:rPr>
              <w:t xml:space="preserve"> aged 18 and over</w:t>
            </w:r>
          </w:p>
          <w:p w:rsidR="00A13976" w:rsidRDefault="00A13976" w:rsidP="00A13976">
            <w:pPr>
              <w:spacing w:line="360" w:lineRule="auto"/>
              <w:jc w:val="center"/>
            </w:pPr>
          </w:p>
        </w:tc>
        <w:tc>
          <w:tcPr>
            <w:tcW w:w="4621" w:type="dxa"/>
            <w:vAlign w:val="center"/>
          </w:tcPr>
          <w:p w:rsidR="00A13976" w:rsidRDefault="00A13976" w:rsidP="00A13976">
            <w:pPr>
              <w:spacing w:line="360" w:lineRule="auto"/>
              <w:jc w:val="center"/>
            </w:pPr>
            <w:r>
              <w:rPr>
                <w:noProof/>
              </w:rPr>
              <w:drawing>
                <wp:inline distT="0" distB="0" distL="0" distR="0" wp14:anchorId="5F7F739D" wp14:editId="37833D14">
                  <wp:extent cx="2252980" cy="1854835"/>
                  <wp:effectExtent l="0" t="0" r="0" b="0"/>
                  <wp:docPr id="10243" name="Picture 5"/>
                  <wp:cNvGraphicFramePr/>
                  <a:graphic xmlns:a="http://schemas.openxmlformats.org/drawingml/2006/main">
                    <a:graphicData uri="http://schemas.openxmlformats.org/drawingml/2006/picture">
                      <pic:pic xmlns:pic="http://schemas.openxmlformats.org/drawingml/2006/picture">
                        <pic:nvPicPr>
                          <pic:cNvPr id="10243" name="Picture 5"/>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26785" t="21321" r="27437" b="35504"/>
                          <a:stretch/>
                        </pic:blipFill>
                        <pic:spPr bwMode="auto">
                          <a:xfrm>
                            <a:off x="0" y="0"/>
                            <a:ext cx="2252980" cy="1854835"/>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r w:rsidR="00A13976" w:rsidTr="00A13976">
        <w:tc>
          <w:tcPr>
            <w:tcW w:w="4621" w:type="dxa"/>
            <w:vAlign w:val="center"/>
          </w:tcPr>
          <w:p w:rsidR="00A13976" w:rsidRPr="00A13976" w:rsidRDefault="00A13976" w:rsidP="00A13976">
            <w:pPr>
              <w:spacing w:line="360" w:lineRule="auto"/>
              <w:jc w:val="center"/>
              <w:rPr>
                <w:rFonts w:ascii="Garamond" w:eastAsia="Adobe Myungjo Std M" w:hAnsi="Garamond"/>
                <w:b/>
                <w:i/>
                <w:sz w:val="21"/>
                <w:lang w:val="en-GB"/>
              </w:rPr>
            </w:pPr>
            <w:r w:rsidRPr="00A13976">
              <w:rPr>
                <w:rFonts w:ascii="Garamond" w:eastAsia="Adobe Myungjo Std M" w:hAnsi="Garamond"/>
                <w:b/>
                <w:i/>
                <w:sz w:val="21"/>
                <w:lang w:val="en-GB"/>
              </w:rPr>
              <w:lastRenderedPageBreak/>
              <w:t>18 August 1980 New York Times/CBS News Poll</w:t>
            </w:r>
          </w:p>
          <w:p w:rsidR="00A13976" w:rsidRDefault="00A13976" w:rsidP="00A13976">
            <w:pPr>
              <w:spacing w:line="360" w:lineRule="auto"/>
              <w:jc w:val="center"/>
              <w:rPr>
                <w:rFonts w:ascii="Garamond" w:eastAsia="Adobe Myungjo Std M" w:hAnsi="Garamond"/>
                <w:sz w:val="21"/>
                <w:lang w:val="en-GB"/>
              </w:rPr>
            </w:pPr>
            <w:r w:rsidRPr="00A13976">
              <w:rPr>
                <w:rFonts w:ascii="Garamond" w:eastAsia="Adobe Myungjo Std M" w:hAnsi="Garamond"/>
                <w:sz w:val="21"/>
                <w:lang w:val="en-GB"/>
              </w:rPr>
              <w:t>“Do you think there should be an amendment to the constitution prohibiting abortions?”</w:t>
            </w:r>
          </w:p>
          <w:p w:rsidR="00A13976" w:rsidRPr="00A13976" w:rsidRDefault="00A13976" w:rsidP="00A13976">
            <w:pPr>
              <w:spacing w:line="360" w:lineRule="auto"/>
              <w:jc w:val="center"/>
              <w:rPr>
                <w:rFonts w:ascii="Garamond" w:eastAsia="Adobe Myungjo Std M" w:hAnsi="Garamond"/>
                <w:sz w:val="21"/>
              </w:rPr>
            </w:pPr>
          </w:p>
          <w:p w:rsidR="00A13976" w:rsidRDefault="00A13976" w:rsidP="00A13976">
            <w:pPr>
              <w:spacing w:line="360" w:lineRule="auto"/>
              <w:jc w:val="center"/>
              <w:rPr>
                <w:rFonts w:ascii="Garamond" w:eastAsia="Adobe Myungjo Std M" w:hAnsi="Garamond"/>
                <w:sz w:val="21"/>
                <w:lang w:val="en-GB"/>
              </w:rPr>
            </w:pPr>
            <w:r w:rsidRPr="00A13976">
              <w:rPr>
                <w:rFonts w:ascii="Garamond" w:eastAsia="Adobe Myungjo Std M" w:hAnsi="Garamond"/>
                <w:b/>
                <w:sz w:val="21"/>
                <w:lang w:val="en-GB"/>
              </w:rPr>
              <w:t>Yes</w:t>
            </w:r>
            <w:r w:rsidRPr="00A13976">
              <w:rPr>
                <w:rFonts w:ascii="Garamond" w:eastAsia="Adobe Myungjo Std M" w:hAnsi="Garamond"/>
                <w:sz w:val="21"/>
                <w:lang w:val="en-GB"/>
              </w:rPr>
              <w:tab/>
              <w:t xml:space="preserve"> 29%</w:t>
            </w:r>
            <w:r w:rsidRPr="00A13976">
              <w:rPr>
                <w:rFonts w:ascii="Garamond" w:eastAsia="Adobe Myungjo Std M" w:hAnsi="Garamond"/>
                <w:sz w:val="21"/>
                <w:lang w:val="en-GB"/>
              </w:rPr>
              <w:tab/>
            </w:r>
            <w:r w:rsidRPr="00A13976">
              <w:rPr>
                <w:rFonts w:ascii="Garamond" w:eastAsia="Adobe Myungjo Std M" w:hAnsi="Garamond"/>
                <w:b/>
                <w:sz w:val="21"/>
                <w:lang w:val="en-GB"/>
              </w:rPr>
              <w:t>No</w:t>
            </w:r>
            <w:r w:rsidRPr="00A13976">
              <w:rPr>
                <w:rFonts w:ascii="Garamond" w:eastAsia="Adobe Myungjo Std M" w:hAnsi="Garamond"/>
                <w:sz w:val="21"/>
                <w:lang w:val="en-GB"/>
              </w:rPr>
              <w:tab/>
              <w:t>62%</w:t>
            </w:r>
          </w:p>
          <w:p w:rsidR="00A13976" w:rsidRPr="00A13976" w:rsidRDefault="00A13976" w:rsidP="00A13976">
            <w:pPr>
              <w:spacing w:line="360" w:lineRule="auto"/>
              <w:jc w:val="center"/>
              <w:rPr>
                <w:rFonts w:ascii="Garamond" w:eastAsia="Adobe Myungjo Std M" w:hAnsi="Garamond"/>
                <w:sz w:val="21"/>
              </w:rPr>
            </w:pPr>
          </w:p>
          <w:p w:rsidR="00A13976" w:rsidRPr="00A13976" w:rsidRDefault="00A13976" w:rsidP="00A13976">
            <w:pPr>
              <w:spacing w:line="360" w:lineRule="auto"/>
              <w:jc w:val="center"/>
              <w:rPr>
                <w:rFonts w:ascii="Garamond" w:eastAsia="Adobe Myungjo Std M" w:hAnsi="Garamond"/>
                <w:i/>
                <w:sz w:val="21"/>
              </w:rPr>
            </w:pPr>
            <w:r w:rsidRPr="00A13976">
              <w:rPr>
                <w:rFonts w:ascii="Garamond" w:eastAsia="Adobe Myungjo Std M" w:hAnsi="Garamond"/>
                <w:i/>
                <w:sz w:val="21"/>
                <w:lang w:val="en-GB"/>
              </w:rPr>
              <w:t>Later the same people were asked:</w:t>
            </w:r>
          </w:p>
          <w:p w:rsidR="00A13976" w:rsidRDefault="00A13976" w:rsidP="00A13976">
            <w:pPr>
              <w:spacing w:line="360" w:lineRule="auto"/>
              <w:jc w:val="center"/>
              <w:rPr>
                <w:rFonts w:ascii="Garamond" w:eastAsia="Adobe Myungjo Std M" w:hAnsi="Garamond"/>
                <w:sz w:val="21"/>
                <w:lang w:val="en-GB"/>
              </w:rPr>
            </w:pPr>
            <w:r w:rsidRPr="00A13976">
              <w:rPr>
                <w:rFonts w:ascii="Garamond" w:eastAsia="Adobe Myungjo Std M" w:hAnsi="Garamond"/>
                <w:sz w:val="21"/>
                <w:lang w:val="en-GB"/>
              </w:rPr>
              <w:t>“Do you think there should be an amendment to the constitution protecting the life of the unborn child?”</w:t>
            </w:r>
          </w:p>
          <w:p w:rsidR="00A13976" w:rsidRPr="00A13976" w:rsidRDefault="00A13976" w:rsidP="00A13976">
            <w:pPr>
              <w:spacing w:line="360" w:lineRule="auto"/>
              <w:jc w:val="center"/>
              <w:rPr>
                <w:rFonts w:ascii="Garamond" w:eastAsia="Adobe Myungjo Std M" w:hAnsi="Garamond"/>
                <w:sz w:val="21"/>
              </w:rPr>
            </w:pPr>
          </w:p>
          <w:p w:rsidR="00A13976" w:rsidRPr="00A13976" w:rsidRDefault="00A13976" w:rsidP="00A13976">
            <w:pPr>
              <w:spacing w:line="360" w:lineRule="auto"/>
              <w:jc w:val="center"/>
              <w:rPr>
                <w:rFonts w:ascii="Garamond" w:eastAsia="Adobe Myungjo Std M" w:hAnsi="Garamond"/>
                <w:sz w:val="21"/>
              </w:rPr>
            </w:pPr>
            <w:r w:rsidRPr="00A13976">
              <w:rPr>
                <w:rFonts w:ascii="Garamond" w:eastAsia="Adobe Myungjo Std M" w:hAnsi="Garamond"/>
                <w:b/>
                <w:sz w:val="21"/>
                <w:lang w:val="en-GB"/>
              </w:rPr>
              <w:t>Yes</w:t>
            </w:r>
            <w:r w:rsidRPr="00A13976">
              <w:rPr>
                <w:rFonts w:ascii="Garamond" w:eastAsia="Adobe Myungjo Std M" w:hAnsi="Garamond"/>
                <w:sz w:val="21"/>
                <w:lang w:val="en-GB"/>
              </w:rPr>
              <w:tab/>
              <w:t>50%</w:t>
            </w:r>
            <w:r w:rsidRPr="00A13976">
              <w:rPr>
                <w:rFonts w:ascii="Garamond" w:eastAsia="Adobe Myungjo Std M" w:hAnsi="Garamond"/>
                <w:sz w:val="21"/>
                <w:lang w:val="en-GB"/>
              </w:rPr>
              <w:tab/>
            </w:r>
            <w:r w:rsidRPr="00A13976">
              <w:rPr>
                <w:rFonts w:ascii="Garamond" w:eastAsia="Adobe Myungjo Std M" w:hAnsi="Garamond"/>
                <w:sz w:val="21"/>
                <w:lang w:val="en-GB"/>
              </w:rPr>
              <w:tab/>
            </w:r>
            <w:r w:rsidRPr="00A13976">
              <w:rPr>
                <w:rFonts w:ascii="Garamond" w:eastAsia="Adobe Myungjo Std M" w:hAnsi="Garamond"/>
                <w:b/>
                <w:sz w:val="21"/>
                <w:lang w:val="en-GB"/>
              </w:rPr>
              <w:t>No</w:t>
            </w:r>
            <w:r w:rsidRPr="00A13976">
              <w:rPr>
                <w:rFonts w:ascii="Garamond" w:eastAsia="Adobe Myungjo Std M" w:hAnsi="Garamond"/>
                <w:sz w:val="21"/>
                <w:lang w:val="en-GB"/>
              </w:rPr>
              <w:tab/>
              <w:t>39%</w:t>
            </w:r>
          </w:p>
          <w:p w:rsidR="00A13976" w:rsidRDefault="00A13976" w:rsidP="00A13976">
            <w:pPr>
              <w:spacing w:line="360" w:lineRule="auto"/>
              <w:jc w:val="center"/>
              <w:rPr>
                <w:rFonts w:ascii="Arial Rounded MT Bold" w:hAnsi="Arial Rounded MT Bold"/>
              </w:rPr>
            </w:pPr>
          </w:p>
        </w:tc>
        <w:tc>
          <w:tcPr>
            <w:tcW w:w="4621" w:type="dxa"/>
            <w:vAlign w:val="center"/>
          </w:tcPr>
          <w:p w:rsidR="00A13976" w:rsidRPr="00A13976" w:rsidRDefault="00A13976" w:rsidP="00A13976">
            <w:pPr>
              <w:spacing w:line="360" w:lineRule="auto"/>
              <w:jc w:val="center"/>
              <w:rPr>
                <w:rFonts w:ascii="Garamond" w:eastAsia="Adobe Myungjo Std M" w:hAnsi="Garamond"/>
              </w:rPr>
            </w:pPr>
            <w:r w:rsidRPr="00A13976">
              <w:rPr>
                <w:rFonts w:ascii="Garamond" w:eastAsia="Adobe Myungjo Std M" w:hAnsi="Garamond"/>
                <w:lang w:val="en-GB"/>
              </w:rPr>
              <w:t>In 1968, one year after a major racial disturbance in Detroit, a sample of black residents were asked:</w:t>
            </w:r>
          </w:p>
          <w:p w:rsidR="00A13976" w:rsidRDefault="00A13976" w:rsidP="00A13976">
            <w:pPr>
              <w:spacing w:line="360" w:lineRule="auto"/>
              <w:jc w:val="center"/>
              <w:rPr>
                <w:rFonts w:ascii="Garamond" w:eastAsia="Adobe Myungjo Std M" w:hAnsi="Garamond"/>
                <w:lang w:val="en-GB"/>
              </w:rPr>
            </w:pPr>
          </w:p>
          <w:p w:rsidR="00A13976" w:rsidRDefault="00A13976" w:rsidP="00A13976">
            <w:pPr>
              <w:spacing w:line="360" w:lineRule="auto"/>
              <w:jc w:val="center"/>
              <w:rPr>
                <w:rFonts w:ascii="Garamond" w:eastAsia="Adobe Myungjo Std M" w:hAnsi="Garamond"/>
                <w:lang w:val="en-GB"/>
              </w:rPr>
            </w:pPr>
            <w:r w:rsidRPr="00A13976">
              <w:rPr>
                <w:rFonts w:ascii="Garamond" w:eastAsia="Adobe Myungjo Std M" w:hAnsi="Garamond"/>
                <w:lang w:val="en-GB"/>
              </w:rPr>
              <w:t>“Do you personally feel that you trust most white people, some white people or none at all?”</w:t>
            </w:r>
          </w:p>
          <w:p w:rsidR="00A13976" w:rsidRPr="00A13976" w:rsidRDefault="00A13976" w:rsidP="00A13976">
            <w:pPr>
              <w:spacing w:line="360" w:lineRule="auto"/>
              <w:jc w:val="center"/>
              <w:rPr>
                <w:rFonts w:ascii="Garamond" w:eastAsia="Adobe Myungjo Std M" w:hAnsi="Garamond"/>
              </w:rPr>
            </w:pPr>
          </w:p>
          <w:p w:rsidR="00A13976" w:rsidRPr="00A13976" w:rsidRDefault="00A13976" w:rsidP="00A13976">
            <w:pPr>
              <w:numPr>
                <w:ilvl w:val="1"/>
                <w:numId w:val="1"/>
              </w:numPr>
              <w:spacing w:line="360" w:lineRule="auto"/>
              <w:ind w:left="426"/>
              <w:jc w:val="center"/>
              <w:rPr>
                <w:rFonts w:ascii="Garamond" w:eastAsia="Adobe Myungjo Std M" w:hAnsi="Garamond"/>
                <w:b/>
              </w:rPr>
            </w:pPr>
            <w:r w:rsidRPr="00A13976">
              <w:rPr>
                <w:rFonts w:ascii="Garamond" w:eastAsia="Adobe Myungjo Std M" w:hAnsi="Garamond"/>
                <w:b/>
                <w:lang w:val="en-GB"/>
              </w:rPr>
              <w:t>White interviewer:</w:t>
            </w:r>
          </w:p>
          <w:p w:rsidR="00A13976" w:rsidRPr="00A13976" w:rsidRDefault="00A13976" w:rsidP="00A13976">
            <w:pPr>
              <w:spacing w:line="360" w:lineRule="auto"/>
              <w:ind w:left="426" w:firstLine="294"/>
              <w:jc w:val="center"/>
              <w:rPr>
                <w:rFonts w:ascii="Garamond" w:eastAsia="Adobe Myungjo Std M" w:hAnsi="Garamond"/>
              </w:rPr>
            </w:pPr>
            <w:r w:rsidRPr="00A13976">
              <w:rPr>
                <w:rFonts w:ascii="Garamond" w:eastAsia="Adobe Myungjo Std M" w:hAnsi="Garamond"/>
                <w:lang w:val="en-GB"/>
              </w:rPr>
              <w:t>35% answered “most”</w:t>
            </w:r>
          </w:p>
          <w:p w:rsidR="00A13976" w:rsidRPr="00A13976" w:rsidRDefault="00A13976" w:rsidP="00A13976">
            <w:pPr>
              <w:numPr>
                <w:ilvl w:val="1"/>
                <w:numId w:val="2"/>
              </w:numPr>
              <w:spacing w:line="360" w:lineRule="auto"/>
              <w:ind w:left="426"/>
              <w:jc w:val="center"/>
              <w:rPr>
                <w:rFonts w:ascii="Garamond" w:eastAsia="Adobe Myungjo Std M" w:hAnsi="Garamond"/>
                <w:b/>
              </w:rPr>
            </w:pPr>
            <w:r w:rsidRPr="00A13976">
              <w:rPr>
                <w:rFonts w:ascii="Garamond" w:eastAsia="Adobe Myungjo Std M" w:hAnsi="Garamond"/>
                <w:b/>
                <w:lang w:val="en-GB"/>
              </w:rPr>
              <w:t>Black interviewer:</w:t>
            </w:r>
          </w:p>
          <w:p w:rsidR="00A13976" w:rsidRPr="00A13976" w:rsidRDefault="00A13976" w:rsidP="00A13976">
            <w:pPr>
              <w:spacing w:line="360" w:lineRule="auto"/>
              <w:jc w:val="center"/>
              <w:rPr>
                <w:rFonts w:ascii="Garamond" w:eastAsia="Adobe Myungjo Std M" w:hAnsi="Garamond"/>
              </w:rPr>
            </w:pPr>
            <w:r w:rsidRPr="00A13976">
              <w:rPr>
                <w:rFonts w:ascii="Garamond" w:eastAsia="Adobe Myungjo Std M" w:hAnsi="Garamond"/>
                <w:lang w:val="en-GB"/>
              </w:rPr>
              <w:t>7% answered “most”</w:t>
            </w:r>
          </w:p>
          <w:p w:rsidR="00A13976" w:rsidRDefault="00A13976" w:rsidP="00A13976">
            <w:pPr>
              <w:spacing w:line="360" w:lineRule="auto"/>
              <w:jc w:val="center"/>
              <w:rPr>
                <w:noProof/>
              </w:rPr>
            </w:pPr>
          </w:p>
        </w:tc>
      </w:tr>
      <w:tr w:rsidR="00A13976" w:rsidTr="00A13976">
        <w:tc>
          <w:tcPr>
            <w:tcW w:w="4621" w:type="dxa"/>
            <w:vAlign w:val="center"/>
          </w:tcPr>
          <w:p w:rsidR="00A13976" w:rsidRPr="00A13976" w:rsidRDefault="00A13976" w:rsidP="00A13976">
            <w:pPr>
              <w:spacing w:line="360" w:lineRule="auto"/>
              <w:jc w:val="center"/>
              <w:rPr>
                <w:rFonts w:ascii="Adobe Myungjo Std M" w:eastAsia="Adobe Myungjo Std M" w:hAnsi="Adobe Myungjo Std M"/>
                <w:sz w:val="21"/>
              </w:rPr>
            </w:pPr>
            <w:r>
              <w:rPr>
                <w:rFonts w:ascii="Adobe Myungjo Std M" w:eastAsia="Adobe Myungjo Std M" w:hAnsi="Adobe Myungjo Std M" w:hint="eastAsia"/>
                <w:sz w:val="21"/>
              </w:rPr>
              <w:t>Nurses at Plunket were asking mothers to complete a survey on their drinking and smoking habits.</w:t>
            </w:r>
          </w:p>
        </w:tc>
        <w:tc>
          <w:tcPr>
            <w:tcW w:w="4621" w:type="dxa"/>
            <w:vAlign w:val="center"/>
          </w:tcPr>
          <w:p w:rsidR="00A13976" w:rsidRPr="00A13976" w:rsidRDefault="005C6F57" w:rsidP="005C6F57">
            <w:pPr>
              <w:spacing w:line="360" w:lineRule="auto"/>
              <w:jc w:val="center"/>
              <w:rPr>
                <w:rFonts w:ascii="Adobe Myungjo Std M" w:eastAsia="Adobe Myungjo Std M" w:hAnsi="Adobe Myungjo Std M"/>
                <w:sz w:val="21"/>
              </w:rPr>
            </w:pPr>
            <w:r>
              <w:rPr>
                <w:rFonts w:ascii="Adobe Myungjo Std M" w:eastAsia="Adobe Myungjo Std M" w:hAnsi="Adobe Myungjo Std M"/>
                <w:sz w:val="21"/>
              </w:rPr>
              <w:t>The New Zealand Herald</w:t>
            </w:r>
            <w:r w:rsidR="00A13976">
              <w:rPr>
                <w:rFonts w:ascii="Adobe Myungjo Std M" w:eastAsia="Adobe Myungjo Std M" w:hAnsi="Adobe Myungjo Std M" w:hint="eastAsia"/>
                <w:sz w:val="21"/>
              </w:rPr>
              <w:t xml:space="preserve"> randomly selected </w:t>
            </w:r>
            <w:r>
              <w:rPr>
                <w:rFonts w:ascii="Adobe Myungjo Std M" w:eastAsia="Adobe Myungjo Std M" w:hAnsi="Adobe Myungjo Std M"/>
                <w:sz w:val="21"/>
              </w:rPr>
              <w:t>one hundred 20 year-olds from the electoral roll in Auckland and asked them who the voted for in the last election.</w:t>
            </w:r>
          </w:p>
        </w:tc>
      </w:tr>
      <w:tr w:rsidR="00A13976" w:rsidTr="00A13976">
        <w:tc>
          <w:tcPr>
            <w:tcW w:w="4621" w:type="dxa"/>
            <w:vAlign w:val="center"/>
          </w:tcPr>
          <w:p w:rsidR="00A13976" w:rsidRPr="00A13976" w:rsidRDefault="00A13976" w:rsidP="00A13976">
            <w:pPr>
              <w:spacing w:line="360" w:lineRule="auto"/>
              <w:jc w:val="center"/>
              <w:rPr>
                <w:rFonts w:ascii="Garamond" w:hAnsi="Garamond"/>
                <w:sz w:val="28"/>
              </w:rPr>
            </w:pPr>
            <w:r>
              <w:rPr>
                <w:rFonts w:ascii="Garamond" w:hAnsi="Garamond"/>
                <w:sz w:val="28"/>
              </w:rPr>
              <w:t>Auckland opinions used to represent New Zealand opinions.</w:t>
            </w:r>
          </w:p>
        </w:tc>
        <w:tc>
          <w:tcPr>
            <w:tcW w:w="4621" w:type="dxa"/>
            <w:vAlign w:val="center"/>
          </w:tcPr>
          <w:p w:rsidR="00A13976" w:rsidRPr="00A13976" w:rsidRDefault="00A13976" w:rsidP="00A13976">
            <w:pPr>
              <w:spacing w:line="360" w:lineRule="auto"/>
              <w:jc w:val="center"/>
              <w:rPr>
                <w:rFonts w:ascii="Bradley Hand ITC" w:hAnsi="Bradley Hand ITC"/>
                <w:b/>
              </w:rPr>
            </w:pPr>
            <w:r>
              <w:rPr>
                <w:rFonts w:ascii="Bradley Hand ITC" w:hAnsi="Bradley Hand ITC"/>
                <w:b/>
              </w:rPr>
              <w:t>A survey was conducted over the telephone.  As a result people without a telephone were excluded from the survey.</w:t>
            </w:r>
          </w:p>
        </w:tc>
      </w:tr>
      <w:tr w:rsidR="00A13976" w:rsidTr="00A13976">
        <w:tc>
          <w:tcPr>
            <w:tcW w:w="4621" w:type="dxa"/>
            <w:vAlign w:val="center"/>
          </w:tcPr>
          <w:p w:rsidR="00A13976" w:rsidRDefault="00A13976" w:rsidP="00A13976">
            <w:pPr>
              <w:spacing w:line="360" w:lineRule="auto"/>
              <w:jc w:val="center"/>
              <w:rPr>
                <w:rFonts w:ascii="Bradley Hand ITC" w:hAnsi="Bradley Hand ITC"/>
                <w:b/>
              </w:rPr>
            </w:pPr>
          </w:p>
          <w:p w:rsidR="00412CD1" w:rsidRPr="00A13976" w:rsidRDefault="00412CD1" w:rsidP="00A13976">
            <w:pPr>
              <w:spacing w:line="360" w:lineRule="auto"/>
              <w:jc w:val="center"/>
              <w:rPr>
                <w:rFonts w:ascii="Bradley Hand ITC" w:hAnsi="Bradley Hand ITC"/>
                <w:b/>
              </w:rPr>
            </w:pPr>
            <w:r>
              <w:rPr>
                <w:rFonts w:ascii="Bradley Hand ITC" w:hAnsi="Bradley Hand ITC"/>
                <w:b/>
              </w:rPr>
              <w:t>A breakfast cereal company visits the local supermarket to survey children about the price of breakfast cereal.</w:t>
            </w:r>
          </w:p>
        </w:tc>
        <w:tc>
          <w:tcPr>
            <w:tcW w:w="4621" w:type="dxa"/>
            <w:vAlign w:val="center"/>
          </w:tcPr>
          <w:p w:rsidR="00A13976" w:rsidRDefault="00A13976" w:rsidP="00A13976">
            <w:pPr>
              <w:spacing w:line="360" w:lineRule="auto"/>
              <w:jc w:val="center"/>
              <w:rPr>
                <w:rFonts w:ascii="Bradley Hand ITC" w:hAnsi="Bradley Hand ITC"/>
                <w:b/>
              </w:rPr>
            </w:pPr>
            <w:r>
              <w:rPr>
                <w:rFonts w:ascii="Garamond" w:hAnsi="Garamond"/>
              </w:rPr>
              <w:t>Ratings for television programs are estimated from approximately 2000</w:t>
            </w:r>
            <w:r w:rsidR="005C6F57">
              <w:rPr>
                <w:rFonts w:ascii="Garamond" w:hAnsi="Garamond"/>
              </w:rPr>
              <w:t xml:space="preserve"> randomly contacted</w:t>
            </w:r>
            <w:r>
              <w:rPr>
                <w:rFonts w:ascii="Garamond" w:hAnsi="Garamond"/>
              </w:rPr>
              <w:t xml:space="preserve"> viewers.  This sample was used to represent the television preferences of a total population of 12 million Canadian households.  15% of those contacted agreed to partake in the survey.</w:t>
            </w:r>
          </w:p>
        </w:tc>
      </w:tr>
      <w:tr w:rsidR="00A13976" w:rsidTr="00A13976">
        <w:tc>
          <w:tcPr>
            <w:tcW w:w="4621" w:type="dxa"/>
            <w:vAlign w:val="center"/>
          </w:tcPr>
          <w:p w:rsidR="00A13976" w:rsidRPr="00A13976" w:rsidRDefault="00A13976" w:rsidP="00A13976">
            <w:pPr>
              <w:spacing w:line="360" w:lineRule="auto"/>
              <w:jc w:val="center"/>
              <w:rPr>
                <w:rFonts w:ascii="Garamond" w:hAnsi="Garamond"/>
              </w:rPr>
            </w:pPr>
            <w:r>
              <w:rPr>
                <w:rFonts w:ascii="Garamond" w:hAnsi="Garamond"/>
              </w:rPr>
              <w:t>In the 1936 presidential election (in the USA) between Roosevelt &amp; Landon a sample frame was obtained from car registrations and telephone directories.  In 1936, many Americans did not own cars or telephones and those who did were largely Republicans.  The results wrongly predicted a Republican victory.</w:t>
            </w:r>
          </w:p>
        </w:tc>
        <w:tc>
          <w:tcPr>
            <w:tcW w:w="4621" w:type="dxa"/>
            <w:vAlign w:val="center"/>
          </w:tcPr>
          <w:p w:rsidR="00A13976" w:rsidRDefault="00A13976" w:rsidP="00A13976">
            <w:pPr>
              <w:spacing w:line="360" w:lineRule="auto"/>
              <w:jc w:val="center"/>
              <w:rPr>
                <w:rFonts w:ascii="Garamond" w:hAnsi="Garamond"/>
              </w:rPr>
            </w:pPr>
            <w:r>
              <w:rPr>
                <w:rFonts w:ascii="Garamond" w:hAnsi="Garamond"/>
              </w:rPr>
              <w:t>Online Polls: These polls are completed only by visitors to the site, and so those with an interest in the website take part in the polls.</w:t>
            </w:r>
          </w:p>
        </w:tc>
      </w:tr>
      <w:tr w:rsidR="00412CD1" w:rsidTr="00A13976">
        <w:tc>
          <w:tcPr>
            <w:tcW w:w="4621" w:type="dxa"/>
            <w:vAlign w:val="center"/>
          </w:tcPr>
          <w:p w:rsidR="00412CD1" w:rsidRDefault="00412CD1" w:rsidP="00A13976">
            <w:pPr>
              <w:spacing w:line="360" w:lineRule="auto"/>
              <w:jc w:val="center"/>
              <w:rPr>
                <w:rFonts w:ascii="Garamond" w:hAnsi="Garamond"/>
              </w:rPr>
            </w:pPr>
            <w:r>
              <w:rPr>
                <w:rFonts w:ascii="Garamond" w:hAnsi="Garamond"/>
              </w:rPr>
              <w:t>The NZ Health Questionnaire includes 500 multiple choice questions for each respondent to answer.</w:t>
            </w:r>
          </w:p>
        </w:tc>
        <w:tc>
          <w:tcPr>
            <w:tcW w:w="4621" w:type="dxa"/>
            <w:vAlign w:val="center"/>
          </w:tcPr>
          <w:p w:rsidR="00412CD1" w:rsidRDefault="00412CD1" w:rsidP="00412CD1">
            <w:pPr>
              <w:spacing w:line="360" w:lineRule="auto"/>
              <w:rPr>
                <w:rFonts w:ascii="Garamond" w:hAnsi="Garamond"/>
              </w:rPr>
            </w:pPr>
          </w:p>
        </w:tc>
      </w:tr>
    </w:tbl>
    <w:p w:rsidR="00A13976" w:rsidRDefault="00A13976">
      <w:pPr>
        <w:spacing w:line="360" w:lineRule="auto"/>
      </w:pPr>
      <w:bookmarkStart w:id="0" w:name="_GoBack"/>
      <w:bookmarkEnd w:id="0"/>
    </w:p>
    <w:sectPr w:rsidR="00A13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HelveticaNeueLT Pro 55 Roman">
    <w:panose1 w:val="00000000000000000000"/>
    <w:charset w:val="00"/>
    <w:family w:val="swiss"/>
    <w:notTrueType/>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14C"/>
    <w:multiLevelType w:val="hybridMultilevel"/>
    <w:tmpl w:val="2EDE6250"/>
    <w:lvl w:ilvl="0" w:tplc="F31622E2">
      <w:start w:val="1"/>
      <w:numFmt w:val="bullet"/>
      <w:lvlText w:val="•"/>
      <w:lvlJc w:val="left"/>
      <w:pPr>
        <w:tabs>
          <w:tab w:val="num" w:pos="720"/>
        </w:tabs>
        <w:ind w:left="720" w:hanging="360"/>
      </w:pPr>
      <w:rPr>
        <w:rFonts w:ascii="Times New Roman" w:hAnsi="Times New Roman" w:cs="Times New Roman" w:hint="default"/>
      </w:rPr>
    </w:lvl>
    <w:lvl w:ilvl="1" w:tplc="B04E2DA2">
      <w:start w:val="1"/>
      <w:numFmt w:val="bullet"/>
      <w:lvlText w:val="•"/>
      <w:lvlJc w:val="left"/>
      <w:pPr>
        <w:tabs>
          <w:tab w:val="num" w:pos="1440"/>
        </w:tabs>
        <w:ind w:left="1440" w:hanging="360"/>
      </w:pPr>
      <w:rPr>
        <w:rFonts w:ascii="Times New Roman" w:hAnsi="Times New Roman" w:cs="Times New Roman" w:hint="default"/>
      </w:rPr>
    </w:lvl>
    <w:lvl w:ilvl="2" w:tplc="230CECD8">
      <w:start w:val="1"/>
      <w:numFmt w:val="bullet"/>
      <w:lvlText w:val="•"/>
      <w:lvlJc w:val="left"/>
      <w:pPr>
        <w:tabs>
          <w:tab w:val="num" w:pos="2160"/>
        </w:tabs>
        <w:ind w:left="2160" w:hanging="360"/>
      </w:pPr>
      <w:rPr>
        <w:rFonts w:ascii="Times New Roman" w:hAnsi="Times New Roman" w:cs="Times New Roman" w:hint="default"/>
      </w:rPr>
    </w:lvl>
    <w:lvl w:ilvl="3" w:tplc="A3D0F818">
      <w:start w:val="1"/>
      <w:numFmt w:val="bullet"/>
      <w:lvlText w:val="•"/>
      <w:lvlJc w:val="left"/>
      <w:pPr>
        <w:tabs>
          <w:tab w:val="num" w:pos="2880"/>
        </w:tabs>
        <w:ind w:left="2880" w:hanging="360"/>
      </w:pPr>
      <w:rPr>
        <w:rFonts w:ascii="Times New Roman" w:hAnsi="Times New Roman" w:cs="Times New Roman" w:hint="default"/>
      </w:rPr>
    </w:lvl>
    <w:lvl w:ilvl="4" w:tplc="58D68DB8">
      <w:start w:val="1"/>
      <w:numFmt w:val="bullet"/>
      <w:lvlText w:val="•"/>
      <w:lvlJc w:val="left"/>
      <w:pPr>
        <w:tabs>
          <w:tab w:val="num" w:pos="3600"/>
        </w:tabs>
        <w:ind w:left="3600" w:hanging="360"/>
      </w:pPr>
      <w:rPr>
        <w:rFonts w:ascii="Times New Roman" w:hAnsi="Times New Roman" w:cs="Times New Roman" w:hint="default"/>
      </w:rPr>
    </w:lvl>
    <w:lvl w:ilvl="5" w:tplc="66765CDC">
      <w:start w:val="1"/>
      <w:numFmt w:val="bullet"/>
      <w:lvlText w:val="•"/>
      <w:lvlJc w:val="left"/>
      <w:pPr>
        <w:tabs>
          <w:tab w:val="num" w:pos="4320"/>
        </w:tabs>
        <w:ind w:left="4320" w:hanging="360"/>
      </w:pPr>
      <w:rPr>
        <w:rFonts w:ascii="Times New Roman" w:hAnsi="Times New Roman" w:cs="Times New Roman" w:hint="default"/>
      </w:rPr>
    </w:lvl>
    <w:lvl w:ilvl="6" w:tplc="E2E62DEA">
      <w:start w:val="1"/>
      <w:numFmt w:val="bullet"/>
      <w:lvlText w:val="•"/>
      <w:lvlJc w:val="left"/>
      <w:pPr>
        <w:tabs>
          <w:tab w:val="num" w:pos="5040"/>
        </w:tabs>
        <w:ind w:left="5040" w:hanging="360"/>
      </w:pPr>
      <w:rPr>
        <w:rFonts w:ascii="Times New Roman" w:hAnsi="Times New Roman" w:cs="Times New Roman" w:hint="default"/>
      </w:rPr>
    </w:lvl>
    <w:lvl w:ilvl="7" w:tplc="BB3225C4">
      <w:start w:val="1"/>
      <w:numFmt w:val="bullet"/>
      <w:lvlText w:val="•"/>
      <w:lvlJc w:val="left"/>
      <w:pPr>
        <w:tabs>
          <w:tab w:val="num" w:pos="5760"/>
        </w:tabs>
        <w:ind w:left="5760" w:hanging="360"/>
      </w:pPr>
      <w:rPr>
        <w:rFonts w:ascii="Times New Roman" w:hAnsi="Times New Roman" w:cs="Times New Roman" w:hint="default"/>
      </w:rPr>
    </w:lvl>
    <w:lvl w:ilvl="8" w:tplc="251AA13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A826A3F"/>
    <w:multiLevelType w:val="hybridMultilevel"/>
    <w:tmpl w:val="8D02FE22"/>
    <w:lvl w:ilvl="0" w:tplc="063A4782">
      <w:start w:val="1"/>
      <w:numFmt w:val="bullet"/>
      <w:lvlText w:val="•"/>
      <w:lvlJc w:val="left"/>
      <w:pPr>
        <w:tabs>
          <w:tab w:val="num" w:pos="720"/>
        </w:tabs>
        <w:ind w:left="720" w:hanging="360"/>
      </w:pPr>
      <w:rPr>
        <w:rFonts w:ascii="Times New Roman" w:hAnsi="Times New Roman" w:cs="Times New Roman" w:hint="default"/>
      </w:rPr>
    </w:lvl>
    <w:lvl w:ilvl="1" w:tplc="CDB88A5E">
      <w:start w:val="1"/>
      <w:numFmt w:val="bullet"/>
      <w:lvlText w:val="•"/>
      <w:lvlJc w:val="left"/>
      <w:pPr>
        <w:tabs>
          <w:tab w:val="num" w:pos="1440"/>
        </w:tabs>
        <w:ind w:left="1440" w:hanging="360"/>
      </w:pPr>
      <w:rPr>
        <w:rFonts w:ascii="Times New Roman" w:hAnsi="Times New Roman" w:cs="Times New Roman" w:hint="default"/>
      </w:rPr>
    </w:lvl>
    <w:lvl w:ilvl="2" w:tplc="BD364248">
      <w:start w:val="1"/>
      <w:numFmt w:val="bullet"/>
      <w:lvlText w:val="•"/>
      <w:lvlJc w:val="left"/>
      <w:pPr>
        <w:tabs>
          <w:tab w:val="num" w:pos="2160"/>
        </w:tabs>
        <w:ind w:left="2160" w:hanging="360"/>
      </w:pPr>
      <w:rPr>
        <w:rFonts w:ascii="Times New Roman" w:hAnsi="Times New Roman" w:cs="Times New Roman" w:hint="default"/>
      </w:rPr>
    </w:lvl>
    <w:lvl w:ilvl="3" w:tplc="22CA0EF8">
      <w:start w:val="1"/>
      <w:numFmt w:val="bullet"/>
      <w:lvlText w:val="•"/>
      <w:lvlJc w:val="left"/>
      <w:pPr>
        <w:tabs>
          <w:tab w:val="num" w:pos="2880"/>
        </w:tabs>
        <w:ind w:left="2880" w:hanging="360"/>
      </w:pPr>
      <w:rPr>
        <w:rFonts w:ascii="Times New Roman" w:hAnsi="Times New Roman" w:cs="Times New Roman" w:hint="default"/>
      </w:rPr>
    </w:lvl>
    <w:lvl w:ilvl="4" w:tplc="B7DCED12">
      <w:start w:val="1"/>
      <w:numFmt w:val="bullet"/>
      <w:lvlText w:val="•"/>
      <w:lvlJc w:val="left"/>
      <w:pPr>
        <w:tabs>
          <w:tab w:val="num" w:pos="3600"/>
        </w:tabs>
        <w:ind w:left="3600" w:hanging="360"/>
      </w:pPr>
      <w:rPr>
        <w:rFonts w:ascii="Times New Roman" w:hAnsi="Times New Roman" w:cs="Times New Roman" w:hint="default"/>
      </w:rPr>
    </w:lvl>
    <w:lvl w:ilvl="5" w:tplc="8EE6AE5C">
      <w:start w:val="1"/>
      <w:numFmt w:val="bullet"/>
      <w:lvlText w:val="•"/>
      <w:lvlJc w:val="left"/>
      <w:pPr>
        <w:tabs>
          <w:tab w:val="num" w:pos="4320"/>
        </w:tabs>
        <w:ind w:left="4320" w:hanging="360"/>
      </w:pPr>
      <w:rPr>
        <w:rFonts w:ascii="Times New Roman" w:hAnsi="Times New Roman" w:cs="Times New Roman" w:hint="default"/>
      </w:rPr>
    </w:lvl>
    <w:lvl w:ilvl="6" w:tplc="8194A15C">
      <w:start w:val="1"/>
      <w:numFmt w:val="bullet"/>
      <w:lvlText w:val="•"/>
      <w:lvlJc w:val="left"/>
      <w:pPr>
        <w:tabs>
          <w:tab w:val="num" w:pos="5040"/>
        </w:tabs>
        <w:ind w:left="5040" w:hanging="360"/>
      </w:pPr>
      <w:rPr>
        <w:rFonts w:ascii="Times New Roman" w:hAnsi="Times New Roman" w:cs="Times New Roman" w:hint="default"/>
      </w:rPr>
    </w:lvl>
    <w:lvl w:ilvl="7" w:tplc="EFCE34C2">
      <w:start w:val="1"/>
      <w:numFmt w:val="bullet"/>
      <w:lvlText w:val="•"/>
      <w:lvlJc w:val="left"/>
      <w:pPr>
        <w:tabs>
          <w:tab w:val="num" w:pos="5760"/>
        </w:tabs>
        <w:ind w:left="5760" w:hanging="360"/>
      </w:pPr>
      <w:rPr>
        <w:rFonts w:ascii="Times New Roman" w:hAnsi="Times New Roman" w:cs="Times New Roman" w:hint="default"/>
      </w:rPr>
    </w:lvl>
    <w:lvl w:ilvl="8" w:tplc="50DA1E3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76"/>
    <w:rsid w:val="00412CD1"/>
    <w:rsid w:val="005C6F57"/>
    <w:rsid w:val="00A13976"/>
    <w:rsid w:val="00B46E5F"/>
    <w:rsid w:val="00F03F6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3581">
      <w:bodyDiv w:val="1"/>
      <w:marLeft w:val="0"/>
      <w:marRight w:val="0"/>
      <w:marTop w:val="0"/>
      <w:marBottom w:val="0"/>
      <w:divBdr>
        <w:top w:val="none" w:sz="0" w:space="0" w:color="auto"/>
        <w:left w:val="none" w:sz="0" w:space="0" w:color="auto"/>
        <w:bottom w:val="none" w:sz="0" w:space="0" w:color="auto"/>
        <w:right w:val="none" w:sz="0" w:space="0" w:color="auto"/>
      </w:divBdr>
    </w:div>
    <w:div w:id="131406800">
      <w:bodyDiv w:val="1"/>
      <w:marLeft w:val="0"/>
      <w:marRight w:val="0"/>
      <w:marTop w:val="0"/>
      <w:marBottom w:val="0"/>
      <w:divBdr>
        <w:top w:val="none" w:sz="0" w:space="0" w:color="auto"/>
        <w:left w:val="none" w:sz="0" w:space="0" w:color="auto"/>
        <w:bottom w:val="none" w:sz="0" w:space="0" w:color="auto"/>
        <w:right w:val="none" w:sz="0" w:space="0" w:color="auto"/>
      </w:divBdr>
    </w:div>
    <w:div w:id="225722226">
      <w:bodyDiv w:val="1"/>
      <w:marLeft w:val="0"/>
      <w:marRight w:val="0"/>
      <w:marTop w:val="0"/>
      <w:marBottom w:val="0"/>
      <w:divBdr>
        <w:top w:val="none" w:sz="0" w:space="0" w:color="auto"/>
        <w:left w:val="none" w:sz="0" w:space="0" w:color="auto"/>
        <w:bottom w:val="none" w:sz="0" w:space="0" w:color="auto"/>
        <w:right w:val="none" w:sz="0" w:space="0" w:color="auto"/>
      </w:divBdr>
    </w:div>
    <w:div w:id="272253314">
      <w:bodyDiv w:val="1"/>
      <w:marLeft w:val="0"/>
      <w:marRight w:val="0"/>
      <w:marTop w:val="0"/>
      <w:marBottom w:val="0"/>
      <w:divBdr>
        <w:top w:val="none" w:sz="0" w:space="0" w:color="auto"/>
        <w:left w:val="none" w:sz="0" w:space="0" w:color="auto"/>
        <w:bottom w:val="none" w:sz="0" w:space="0" w:color="auto"/>
        <w:right w:val="none" w:sz="0" w:space="0" w:color="auto"/>
      </w:divBdr>
    </w:div>
    <w:div w:id="331183120">
      <w:bodyDiv w:val="1"/>
      <w:marLeft w:val="0"/>
      <w:marRight w:val="0"/>
      <w:marTop w:val="0"/>
      <w:marBottom w:val="0"/>
      <w:divBdr>
        <w:top w:val="none" w:sz="0" w:space="0" w:color="auto"/>
        <w:left w:val="none" w:sz="0" w:space="0" w:color="auto"/>
        <w:bottom w:val="none" w:sz="0" w:space="0" w:color="auto"/>
        <w:right w:val="none" w:sz="0" w:space="0" w:color="auto"/>
      </w:divBdr>
    </w:div>
    <w:div w:id="375660525">
      <w:bodyDiv w:val="1"/>
      <w:marLeft w:val="0"/>
      <w:marRight w:val="0"/>
      <w:marTop w:val="0"/>
      <w:marBottom w:val="0"/>
      <w:divBdr>
        <w:top w:val="none" w:sz="0" w:space="0" w:color="auto"/>
        <w:left w:val="none" w:sz="0" w:space="0" w:color="auto"/>
        <w:bottom w:val="none" w:sz="0" w:space="0" w:color="auto"/>
        <w:right w:val="none" w:sz="0" w:space="0" w:color="auto"/>
      </w:divBdr>
    </w:div>
    <w:div w:id="1069965986">
      <w:bodyDiv w:val="1"/>
      <w:marLeft w:val="0"/>
      <w:marRight w:val="0"/>
      <w:marTop w:val="0"/>
      <w:marBottom w:val="0"/>
      <w:divBdr>
        <w:top w:val="none" w:sz="0" w:space="0" w:color="auto"/>
        <w:left w:val="none" w:sz="0" w:space="0" w:color="auto"/>
        <w:bottom w:val="none" w:sz="0" w:space="0" w:color="auto"/>
        <w:right w:val="none" w:sz="0" w:space="0" w:color="auto"/>
      </w:divBdr>
    </w:div>
    <w:div w:id="1086657104">
      <w:bodyDiv w:val="1"/>
      <w:marLeft w:val="0"/>
      <w:marRight w:val="0"/>
      <w:marTop w:val="0"/>
      <w:marBottom w:val="0"/>
      <w:divBdr>
        <w:top w:val="none" w:sz="0" w:space="0" w:color="auto"/>
        <w:left w:val="none" w:sz="0" w:space="0" w:color="auto"/>
        <w:bottom w:val="none" w:sz="0" w:space="0" w:color="auto"/>
        <w:right w:val="none" w:sz="0" w:space="0" w:color="auto"/>
      </w:divBdr>
    </w:div>
    <w:div w:id="1123118316">
      <w:bodyDiv w:val="1"/>
      <w:marLeft w:val="0"/>
      <w:marRight w:val="0"/>
      <w:marTop w:val="0"/>
      <w:marBottom w:val="0"/>
      <w:divBdr>
        <w:top w:val="none" w:sz="0" w:space="0" w:color="auto"/>
        <w:left w:val="none" w:sz="0" w:space="0" w:color="auto"/>
        <w:bottom w:val="none" w:sz="0" w:space="0" w:color="auto"/>
        <w:right w:val="none" w:sz="0" w:space="0" w:color="auto"/>
      </w:divBdr>
    </w:div>
    <w:div w:id="1130632201">
      <w:bodyDiv w:val="1"/>
      <w:marLeft w:val="0"/>
      <w:marRight w:val="0"/>
      <w:marTop w:val="0"/>
      <w:marBottom w:val="0"/>
      <w:divBdr>
        <w:top w:val="none" w:sz="0" w:space="0" w:color="auto"/>
        <w:left w:val="none" w:sz="0" w:space="0" w:color="auto"/>
        <w:bottom w:val="none" w:sz="0" w:space="0" w:color="auto"/>
        <w:right w:val="none" w:sz="0" w:space="0" w:color="auto"/>
      </w:divBdr>
    </w:div>
    <w:div w:id="1132213131">
      <w:bodyDiv w:val="1"/>
      <w:marLeft w:val="0"/>
      <w:marRight w:val="0"/>
      <w:marTop w:val="0"/>
      <w:marBottom w:val="0"/>
      <w:divBdr>
        <w:top w:val="none" w:sz="0" w:space="0" w:color="auto"/>
        <w:left w:val="none" w:sz="0" w:space="0" w:color="auto"/>
        <w:bottom w:val="none" w:sz="0" w:space="0" w:color="auto"/>
        <w:right w:val="none" w:sz="0" w:space="0" w:color="auto"/>
      </w:divBdr>
    </w:div>
    <w:div w:id="1279525407">
      <w:bodyDiv w:val="1"/>
      <w:marLeft w:val="0"/>
      <w:marRight w:val="0"/>
      <w:marTop w:val="0"/>
      <w:marBottom w:val="0"/>
      <w:divBdr>
        <w:top w:val="none" w:sz="0" w:space="0" w:color="auto"/>
        <w:left w:val="none" w:sz="0" w:space="0" w:color="auto"/>
        <w:bottom w:val="none" w:sz="0" w:space="0" w:color="auto"/>
        <w:right w:val="none" w:sz="0" w:space="0" w:color="auto"/>
      </w:divBdr>
    </w:div>
    <w:div w:id="1306005702">
      <w:bodyDiv w:val="1"/>
      <w:marLeft w:val="0"/>
      <w:marRight w:val="0"/>
      <w:marTop w:val="0"/>
      <w:marBottom w:val="0"/>
      <w:divBdr>
        <w:top w:val="none" w:sz="0" w:space="0" w:color="auto"/>
        <w:left w:val="none" w:sz="0" w:space="0" w:color="auto"/>
        <w:bottom w:val="none" w:sz="0" w:space="0" w:color="auto"/>
        <w:right w:val="none" w:sz="0" w:space="0" w:color="auto"/>
      </w:divBdr>
    </w:div>
    <w:div w:id="1429738816">
      <w:bodyDiv w:val="1"/>
      <w:marLeft w:val="0"/>
      <w:marRight w:val="0"/>
      <w:marTop w:val="0"/>
      <w:marBottom w:val="0"/>
      <w:divBdr>
        <w:top w:val="none" w:sz="0" w:space="0" w:color="auto"/>
        <w:left w:val="none" w:sz="0" w:space="0" w:color="auto"/>
        <w:bottom w:val="none" w:sz="0" w:space="0" w:color="auto"/>
        <w:right w:val="none" w:sz="0" w:space="0" w:color="auto"/>
      </w:divBdr>
    </w:div>
    <w:div w:id="1463378837">
      <w:bodyDiv w:val="1"/>
      <w:marLeft w:val="0"/>
      <w:marRight w:val="0"/>
      <w:marTop w:val="0"/>
      <w:marBottom w:val="0"/>
      <w:divBdr>
        <w:top w:val="none" w:sz="0" w:space="0" w:color="auto"/>
        <w:left w:val="none" w:sz="0" w:space="0" w:color="auto"/>
        <w:bottom w:val="none" w:sz="0" w:space="0" w:color="auto"/>
        <w:right w:val="none" w:sz="0" w:space="0" w:color="auto"/>
      </w:divBdr>
    </w:div>
    <w:div w:id="1569539357">
      <w:bodyDiv w:val="1"/>
      <w:marLeft w:val="0"/>
      <w:marRight w:val="0"/>
      <w:marTop w:val="0"/>
      <w:marBottom w:val="0"/>
      <w:divBdr>
        <w:top w:val="none" w:sz="0" w:space="0" w:color="auto"/>
        <w:left w:val="none" w:sz="0" w:space="0" w:color="auto"/>
        <w:bottom w:val="none" w:sz="0" w:space="0" w:color="auto"/>
        <w:right w:val="none" w:sz="0" w:space="0" w:color="auto"/>
      </w:divBdr>
    </w:div>
    <w:div w:id="1579092649">
      <w:bodyDiv w:val="1"/>
      <w:marLeft w:val="0"/>
      <w:marRight w:val="0"/>
      <w:marTop w:val="0"/>
      <w:marBottom w:val="0"/>
      <w:divBdr>
        <w:top w:val="none" w:sz="0" w:space="0" w:color="auto"/>
        <w:left w:val="none" w:sz="0" w:space="0" w:color="auto"/>
        <w:bottom w:val="none" w:sz="0" w:space="0" w:color="auto"/>
        <w:right w:val="none" w:sz="0" w:space="0" w:color="auto"/>
      </w:divBdr>
    </w:div>
    <w:div w:id="1684939329">
      <w:bodyDiv w:val="1"/>
      <w:marLeft w:val="0"/>
      <w:marRight w:val="0"/>
      <w:marTop w:val="0"/>
      <w:marBottom w:val="0"/>
      <w:divBdr>
        <w:top w:val="none" w:sz="0" w:space="0" w:color="auto"/>
        <w:left w:val="none" w:sz="0" w:space="0" w:color="auto"/>
        <w:bottom w:val="none" w:sz="0" w:space="0" w:color="auto"/>
        <w:right w:val="none" w:sz="0" w:space="0" w:color="auto"/>
      </w:divBdr>
    </w:div>
    <w:div w:id="1779330632">
      <w:bodyDiv w:val="1"/>
      <w:marLeft w:val="0"/>
      <w:marRight w:val="0"/>
      <w:marTop w:val="0"/>
      <w:marBottom w:val="0"/>
      <w:divBdr>
        <w:top w:val="none" w:sz="0" w:space="0" w:color="auto"/>
        <w:left w:val="none" w:sz="0" w:space="0" w:color="auto"/>
        <w:bottom w:val="none" w:sz="0" w:space="0" w:color="auto"/>
        <w:right w:val="none" w:sz="0" w:space="0" w:color="auto"/>
      </w:divBdr>
    </w:div>
    <w:div w:id="1821925232">
      <w:bodyDiv w:val="1"/>
      <w:marLeft w:val="0"/>
      <w:marRight w:val="0"/>
      <w:marTop w:val="0"/>
      <w:marBottom w:val="0"/>
      <w:divBdr>
        <w:top w:val="none" w:sz="0" w:space="0" w:color="auto"/>
        <w:left w:val="none" w:sz="0" w:space="0" w:color="auto"/>
        <w:bottom w:val="none" w:sz="0" w:space="0" w:color="auto"/>
        <w:right w:val="none" w:sz="0" w:space="0" w:color="auto"/>
      </w:divBdr>
    </w:div>
    <w:div w:id="1853951117">
      <w:bodyDiv w:val="1"/>
      <w:marLeft w:val="0"/>
      <w:marRight w:val="0"/>
      <w:marTop w:val="0"/>
      <w:marBottom w:val="0"/>
      <w:divBdr>
        <w:top w:val="none" w:sz="0" w:space="0" w:color="auto"/>
        <w:left w:val="none" w:sz="0" w:space="0" w:color="auto"/>
        <w:bottom w:val="none" w:sz="0" w:space="0" w:color="auto"/>
        <w:right w:val="none" w:sz="0" w:space="0" w:color="auto"/>
      </w:divBdr>
    </w:div>
    <w:div w:id="1950971676">
      <w:bodyDiv w:val="1"/>
      <w:marLeft w:val="0"/>
      <w:marRight w:val="0"/>
      <w:marTop w:val="0"/>
      <w:marBottom w:val="0"/>
      <w:divBdr>
        <w:top w:val="none" w:sz="0" w:space="0" w:color="auto"/>
        <w:left w:val="none" w:sz="0" w:space="0" w:color="auto"/>
        <w:bottom w:val="none" w:sz="0" w:space="0" w:color="auto"/>
        <w:right w:val="none" w:sz="0" w:space="0" w:color="auto"/>
      </w:divBdr>
    </w:div>
    <w:div w:id="1962958303">
      <w:bodyDiv w:val="1"/>
      <w:marLeft w:val="0"/>
      <w:marRight w:val="0"/>
      <w:marTop w:val="0"/>
      <w:marBottom w:val="0"/>
      <w:divBdr>
        <w:top w:val="none" w:sz="0" w:space="0" w:color="auto"/>
        <w:left w:val="none" w:sz="0" w:space="0" w:color="auto"/>
        <w:bottom w:val="none" w:sz="0" w:space="0" w:color="auto"/>
        <w:right w:val="none" w:sz="0" w:space="0" w:color="auto"/>
      </w:divBdr>
    </w:div>
    <w:div w:id="1979072713">
      <w:bodyDiv w:val="1"/>
      <w:marLeft w:val="0"/>
      <w:marRight w:val="0"/>
      <w:marTop w:val="0"/>
      <w:marBottom w:val="0"/>
      <w:divBdr>
        <w:top w:val="none" w:sz="0" w:space="0" w:color="auto"/>
        <w:left w:val="none" w:sz="0" w:space="0" w:color="auto"/>
        <w:bottom w:val="none" w:sz="0" w:space="0" w:color="auto"/>
        <w:right w:val="none" w:sz="0" w:space="0" w:color="auto"/>
      </w:divBdr>
    </w:div>
    <w:div w:id="21235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2014-09-23T01:13:00Z</dcterms:created>
  <dcterms:modified xsi:type="dcterms:W3CDTF">2014-11-19T23:05:00Z</dcterms:modified>
</cp:coreProperties>
</file>