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C3" w:rsidRDefault="00412AC3" w:rsidP="003B2B12">
      <w:pPr>
        <w:jc w:val="center"/>
        <w:rPr>
          <w:rFonts w:ascii="Arial" w:hAnsi="Arial" w:cs="Arial"/>
          <w:b/>
          <w:sz w:val="24"/>
          <w:szCs w:val="24"/>
        </w:rPr>
      </w:pPr>
      <w:r>
        <w:rPr>
          <w:rFonts w:ascii="Arial" w:hAnsi="Arial" w:cs="Arial"/>
          <w:b/>
          <w:sz w:val="24"/>
          <w:szCs w:val="24"/>
        </w:rPr>
        <w:t>Laying Foundations for Inference (Year 10)</w:t>
      </w:r>
    </w:p>
    <w:p w:rsidR="00412AC3" w:rsidRPr="00A75387" w:rsidRDefault="00412AC3" w:rsidP="00E2031C">
      <w:pPr>
        <w:rPr>
          <w:rFonts w:ascii="Arial" w:hAnsi="Arial" w:cs="Arial"/>
          <w:b/>
          <w:sz w:val="24"/>
          <w:szCs w:val="24"/>
        </w:rPr>
      </w:pPr>
      <w:smartTag w:uri="urn:schemas-microsoft-com:office:smarttags" w:element="PlaceName">
        <w:smartTag w:uri="urn:schemas-microsoft-com:office:smarttags" w:element="place">
          <w:r w:rsidRPr="00A75387">
            <w:rPr>
              <w:rFonts w:ascii="Arial" w:hAnsi="Arial" w:cs="Arial"/>
              <w:b/>
              <w:sz w:val="24"/>
              <w:szCs w:val="24"/>
            </w:rPr>
            <w:t>KareKare</w:t>
          </w:r>
        </w:smartTag>
        <w:r w:rsidRPr="00A75387">
          <w:rPr>
            <w:rFonts w:ascii="Arial" w:hAnsi="Arial" w:cs="Arial"/>
            <w:b/>
            <w:sz w:val="24"/>
            <w:szCs w:val="24"/>
          </w:rPr>
          <w:t xml:space="preserve"> </w:t>
        </w:r>
        <w:smartTag w:uri="urn:schemas-microsoft-com:office:smarttags" w:element="place">
          <w:r w:rsidRPr="00A75387">
            <w:rPr>
              <w:rFonts w:ascii="Arial" w:hAnsi="Arial" w:cs="Arial"/>
              <w:b/>
              <w:sz w:val="24"/>
              <w:szCs w:val="24"/>
            </w:rPr>
            <w:t>College</w:t>
          </w:r>
        </w:smartTag>
      </w:smartTag>
      <w:r w:rsidRPr="00A75387">
        <w:rPr>
          <w:rFonts w:ascii="Arial" w:hAnsi="Arial" w:cs="Arial"/>
          <w:b/>
          <w:sz w:val="24"/>
          <w:szCs w:val="24"/>
        </w:rPr>
        <w:t xml:space="preserve">: </w:t>
      </w:r>
      <w:r w:rsidRPr="00A75387">
        <w:rPr>
          <w:rFonts w:ascii="Arial" w:hAnsi="Arial" w:cs="Arial"/>
          <w:sz w:val="24"/>
          <w:szCs w:val="24"/>
        </w:rPr>
        <w:t>616 students (389 females, 227 males)</w:t>
      </w:r>
    </w:p>
    <w:p w:rsidR="00412AC3" w:rsidRPr="00A75387" w:rsidRDefault="00412AC3" w:rsidP="00A75387">
      <w:pPr>
        <w:spacing w:after="0"/>
        <w:rPr>
          <w:rFonts w:ascii="Arial" w:hAnsi="Arial" w:cs="Arial"/>
          <w:b/>
          <w:sz w:val="24"/>
          <w:szCs w:val="24"/>
        </w:rPr>
      </w:pPr>
      <w:r w:rsidRPr="00A75387">
        <w:rPr>
          <w:rFonts w:ascii="Arial" w:hAnsi="Arial" w:cs="Arial"/>
          <w:b/>
          <w:sz w:val="24"/>
          <w:szCs w:val="24"/>
        </w:rPr>
        <w:t xml:space="preserve">Data card variables: </w:t>
      </w:r>
    </w:p>
    <w:p w:rsidR="00412AC3" w:rsidRPr="00A75387" w:rsidRDefault="00412AC3" w:rsidP="00A410AF">
      <w:pPr>
        <w:spacing w:after="0" w:line="240" w:lineRule="auto"/>
        <w:rPr>
          <w:rFonts w:ascii="Arial" w:hAnsi="Arial" w:cs="Arial"/>
          <w:sz w:val="24"/>
          <w:szCs w:val="24"/>
        </w:rPr>
      </w:pPr>
      <w:r>
        <w:rPr>
          <w:rFonts w:ascii="Arial" w:hAnsi="Arial" w:cs="Arial"/>
          <w:sz w:val="24"/>
          <w:szCs w:val="24"/>
        </w:rPr>
        <w:t xml:space="preserve">        </w:t>
      </w:r>
      <w:r w:rsidRPr="00A75387">
        <w:rPr>
          <w:rFonts w:ascii="Arial" w:hAnsi="Arial" w:cs="Arial"/>
          <w:sz w:val="24"/>
          <w:szCs w:val="24"/>
        </w:rPr>
        <w:t>Card colour indicates gender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19"/>
        <w:gridCol w:w="3119"/>
        <w:gridCol w:w="3119"/>
      </w:tblGrid>
      <w:tr w:rsidR="00412AC3" w:rsidRPr="00A75387" w:rsidTr="005F0310">
        <w:trPr>
          <w:trHeight w:val="907"/>
          <w:jc w:val="center"/>
        </w:trPr>
        <w:tc>
          <w:tcPr>
            <w:tcW w:w="3119" w:type="dxa"/>
          </w:tcPr>
          <w:p w:rsidR="00412AC3" w:rsidRPr="005F0310" w:rsidRDefault="00412AC3" w:rsidP="004E0650">
            <w:pPr>
              <w:rPr>
                <w:rFonts w:ascii="Arial" w:hAnsi="Arial" w:cs="Arial"/>
                <w:sz w:val="24"/>
                <w:szCs w:val="24"/>
              </w:rPr>
            </w:pPr>
          </w:p>
        </w:tc>
        <w:tc>
          <w:tcPr>
            <w:tcW w:w="3119" w:type="dxa"/>
          </w:tcPr>
          <w:p w:rsidR="00412AC3" w:rsidRPr="005F0310" w:rsidRDefault="00412AC3" w:rsidP="004E0650">
            <w:pPr>
              <w:rPr>
                <w:rFonts w:ascii="Arial" w:hAnsi="Arial" w:cs="Arial"/>
                <w:sz w:val="24"/>
                <w:szCs w:val="24"/>
              </w:rPr>
            </w:pPr>
          </w:p>
        </w:tc>
        <w:tc>
          <w:tcPr>
            <w:tcW w:w="3119" w:type="dxa"/>
          </w:tcPr>
          <w:p w:rsidR="00412AC3" w:rsidRPr="005F0310" w:rsidRDefault="00412AC3" w:rsidP="004E0650">
            <w:pPr>
              <w:rPr>
                <w:rFonts w:ascii="Arial" w:hAnsi="Arial" w:cs="Arial"/>
                <w:sz w:val="24"/>
                <w:szCs w:val="24"/>
              </w:rPr>
            </w:pPr>
          </w:p>
        </w:tc>
      </w:tr>
      <w:tr w:rsidR="00412AC3" w:rsidRPr="00A75387" w:rsidTr="005F0310">
        <w:trPr>
          <w:trHeight w:val="907"/>
          <w:jc w:val="center"/>
        </w:trPr>
        <w:tc>
          <w:tcPr>
            <w:tcW w:w="3119" w:type="dxa"/>
            <w:shd w:val="clear" w:color="auto" w:fill="FFFFFF"/>
          </w:tcPr>
          <w:p w:rsidR="00412AC3" w:rsidRPr="005F0310" w:rsidRDefault="00412AC3" w:rsidP="004E0650">
            <w:pPr>
              <w:rPr>
                <w:rFonts w:ascii="Arial" w:hAnsi="Arial" w:cs="Arial"/>
                <w:sz w:val="24"/>
                <w:szCs w:val="24"/>
              </w:rPr>
            </w:pPr>
          </w:p>
        </w:tc>
        <w:tc>
          <w:tcPr>
            <w:tcW w:w="3119" w:type="dxa"/>
            <w:shd w:val="clear" w:color="auto" w:fill="FFFFFF"/>
          </w:tcPr>
          <w:p w:rsidR="00412AC3" w:rsidRPr="005F0310" w:rsidRDefault="00412AC3" w:rsidP="004E0650">
            <w:pPr>
              <w:rPr>
                <w:rFonts w:ascii="Arial" w:hAnsi="Arial" w:cs="Arial"/>
                <w:sz w:val="24"/>
                <w:szCs w:val="24"/>
              </w:rPr>
            </w:pPr>
          </w:p>
        </w:tc>
        <w:tc>
          <w:tcPr>
            <w:tcW w:w="3119" w:type="dxa"/>
            <w:shd w:val="clear" w:color="auto" w:fill="FFFFFF"/>
          </w:tcPr>
          <w:p w:rsidR="00412AC3" w:rsidRPr="005F0310" w:rsidRDefault="00412AC3" w:rsidP="004E0650">
            <w:pPr>
              <w:rPr>
                <w:rFonts w:ascii="Arial" w:hAnsi="Arial" w:cs="Arial"/>
                <w:sz w:val="24"/>
                <w:szCs w:val="24"/>
              </w:rPr>
            </w:pPr>
          </w:p>
        </w:tc>
      </w:tr>
      <w:tr w:rsidR="00412AC3" w:rsidRPr="00A75387" w:rsidTr="005F0310">
        <w:trPr>
          <w:trHeight w:val="907"/>
          <w:jc w:val="center"/>
        </w:trPr>
        <w:tc>
          <w:tcPr>
            <w:tcW w:w="3119" w:type="dxa"/>
          </w:tcPr>
          <w:p w:rsidR="00412AC3" w:rsidRPr="005F0310" w:rsidRDefault="00412AC3" w:rsidP="004E0650">
            <w:pPr>
              <w:rPr>
                <w:rFonts w:ascii="Arial" w:hAnsi="Arial" w:cs="Arial"/>
                <w:sz w:val="24"/>
                <w:szCs w:val="24"/>
              </w:rPr>
            </w:pPr>
          </w:p>
        </w:tc>
        <w:tc>
          <w:tcPr>
            <w:tcW w:w="3119" w:type="dxa"/>
          </w:tcPr>
          <w:p w:rsidR="00412AC3" w:rsidRPr="005F0310" w:rsidRDefault="00412AC3" w:rsidP="004E0650">
            <w:pPr>
              <w:rPr>
                <w:rFonts w:ascii="Arial" w:hAnsi="Arial" w:cs="Arial"/>
                <w:sz w:val="24"/>
                <w:szCs w:val="24"/>
              </w:rPr>
            </w:pPr>
          </w:p>
        </w:tc>
        <w:tc>
          <w:tcPr>
            <w:tcW w:w="3119" w:type="dxa"/>
          </w:tcPr>
          <w:p w:rsidR="00412AC3" w:rsidRPr="005F0310" w:rsidRDefault="00412AC3" w:rsidP="004E0650">
            <w:pPr>
              <w:rPr>
                <w:rFonts w:ascii="Arial" w:hAnsi="Arial" w:cs="Arial"/>
                <w:sz w:val="24"/>
                <w:szCs w:val="24"/>
              </w:rPr>
            </w:pPr>
          </w:p>
        </w:tc>
      </w:tr>
      <w:tr w:rsidR="00412AC3" w:rsidRPr="00A75387" w:rsidTr="005F0310">
        <w:trPr>
          <w:trHeight w:val="907"/>
          <w:jc w:val="center"/>
        </w:trPr>
        <w:tc>
          <w:tcPr>
            <w:tcW w:w="3119" w:type="dxa"/>
            <w:shd w:val="clear" w:color="auto" w:fill="FFFFFF"/>
          </w:tcPr>
          <w:p w:rsidR="00412AC3" w:rsidRPr="005F0310" w:rsidRDefault="00412AC3" w:rsidP="004E0650">
            <w:pPr>
              <w:rPr>
                <w:rFonts w:ascii="Arial" w:hAnsi="Arial" w:cs="Arial"/>
                <w:sz w:val="24"/>
                <w:szCs w:val="24"/>
              </w:rPr>
            </w:pPr>
          </w:p>
        </w:tc>
        <w:tc>
          <w:tcPr>
            <w:tcW w:w="3119" w:type="dxa"/>
            <w:shd w:val="clear" w:color="auto" w:fill="FFFFFF"/>
          </w:tcPr>
          <w:p w:rsidR="00412AC3" w:rsidRPr="005F0310" w:rsidRDefault="00412AC3" w:rsidP="004E0650">
            <w:pPr>
              <w:rPr>
                <w:rFonts w:ascii="Arial" w:hAnsi="Arial" w:cs="Arial"/>
                <w:sz w:val="24"/>
                <w:szCs w:val="24"/>
              </w:rPr>
            </w:pPr>
          </w:p>
        </w:tc>
        <w:tc>
          <w:tcPr>
            <w:tcW w:w="3119" w:type="dxa"/>
            <w:shd w:val="clear" w:color="auto" w:fill="FFFFFF"/>
          </w:tcPr>
          <w:p w:rsidR="00412AC3" w:rsidRPr="005F0310" w:rsidRDefault="00412AC3" w:rsidP="004E0650">
            <w:pPr>
              <w:rPr>
                <w:rFonts w:ascii="Arial" w:hAnsi="Arial" w:cs="Arial"/>
                <w:sz w:val="24"/>
                <w:szCs w:val="24"/>
              </w:rPr>
            </w:pPr>
          </w:p>
        </w:tc>
      </w:tr>
    </w:tbl>
    <w:p w:rsidR="00412AC3" w:rsidRPr="00A75387" w:rsidRDefault="00412AC3" w:rsidP="00FD5B96">
      <w:pPr>
        <w:spacing w:before="120" w:after="120"/>
        <w:rPr>
          <w:rFonts w:ascii="Arial" w:hAnsi="Arial" w:cs="Arial"/>
          <w:sz w:val="24"/>
          <w:szCs w:val="24"/>
        </w:rPr>
      </w:pPr>
      <w:r w:rsidRPr="00A75387">
        <w:rPr>
          <w:rFonts w:ascii="Arial" w:hAnsi="Arial" w:cs="Arial"/>
          <w:b/>
          <w:sz w:val="24"/>
          <w:szCs w:val="24"/>
        </w:rPr>
        <w:t>C@S Survey questions for the variables.</w:t>
      </w: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1. Are you: male; female</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2. How old are you?     </w:t>
      </w:r>
      <w:r w:rsidRPr="00A75387">
        <w:rPr>
          <w:rFonts w:ascii="Arial" w:hAnsi="Arial" w:cs="Arial"/>
          <w:sz w:val="24"/>
          <w:szCs w:val="24"/>
        </w:rPr>
        <w:br/>
        <w:t xml:space="preserve">    (Note: year level was by default, this was automatically entered with the class entry.)</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4. Which ethnic group do you belong to? Mark the space or spaces which apply to you.</w:t>
      </w: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     New Zealand European; Māori; Samoan; Cook Island Maori; Tongan; Niuean; Chinese; Indian;</w:t>
      </w: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    Other such as DUTCH, JAPANESE, TOKELAUAN. Please </w:t>
      </w:r>
      <w:smartTag w:uri="urn:schemas-microsoft-com:office:smarttags" w:element="place">
        <w:r w:rsidRPr="00A75387">
          <w:rPr>
            <w:rFonts w:ascii="Arial" w:hAnsi="Arial" w:cs="Arial"/>
            <w:sz w:val="24"/>
            <w:szCs w:val="24"/>
          </w:rPr>
          <w:t>stat</w:t>
        </w:r>
      </w:smartTag>
      <w:r w:rsidRPr="00A75387">
        <w:rPr>
          <w:rFonts w:ascii="Arial" w:hAnsi="Arial" w:cs="Arial"/>
          <w:sz w:val="24"/>
          <w:szCs w:val="24"/>
        </w:rPr>
        <w:t>e:</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7. How tall are you without your shoes on? Answer to the nearest centimetre.</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12. What is your popliteal length? Answer to the nearest centimetre. (The popliteal length is the  </w:t>
      </w: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      measurement from the underside of the leg right behind the knee when seated, to the floor. </w:t>
      </w: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      Taken with shoes off.)</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13. What is the length of your index finger to the nearest millimetre?</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14. What is the length of your ring finger to the nearest millimetre?</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15. What is the main method of transportation that you usually use to get to school? </w:t>
      </w:r>
      <w:r w:rsidRPr="00A75387">
        <w:rPr>
          <w:rFonts w:ascii="Arial" w:hAnsi="Arial" w:cs="Arial"/>
          <w:sz w:val="24"/>
          <w:szCs w:val="24"/>
        </w:rPr>
        <w:br/>
        <w:t xml:space="preserve">      (Pick one of the following: walk; car; bus; train; bike; boat; other)</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16. How long does it usually take you to get to school? Answer to the nearest minute.</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17. What is the weight of your school bag today? Answer to the nearest 100g. </w:t>
      </w:r>
      <w:r w:rsidRPr="00A75387">
        <w:rPr>
          <w:rFonts w:ascii="Arial" w:hAnsi="Arial" w:cs="Arial"/>
          <w:sz w:val="24"/>
          <w:szCs w:val="24"/>
        </w:rPr>
        <w:br/>
        <w:t xml:space="preserve">       (Weigh your school bag with all your books and other materials you brought to school today.)</w:t>
      </w:r>
    </w:p>
    <w:p w:rsidR="00412AC3" w:rsidRPr="00A75387" w:rsidRDefault="00412AC3" w:rsidP="00F55401">
      <w:pPr>
        <w:spacing w:after="0" w:line="240" w:lineRule="auto"/>
        <w:rPr>
          <w:rFonts w:ascii="Arial" w:hAnsi="Arial" w:cs="Arial"/>
          <w:sz w:val="24"/>
          <w:szCs w:val="24"/>
        </w:rPr>
      </w:pPr>
    </w:p>
    <w:p w:rsidR="00412AC3" w:rsidRPr="00A75387" w:rsidRDefault="00412AC3" w:rsidP="00F55401">
      <w:pPr>
        <w:spacing w:after="0" w:line="240" w:lineRule="auto"/>
        <w:rPr>
          <w:rFonts w:ascii="Arial" w:hAnsi="Arial" w:cs="Arial"/>
          <w:sz w:val="24"/>
          <w:szCs w:val="24"/>
        </w:rPr>
      </w:pPr>
      <w:r w:rsidRPr="00A75387">
        <w:rPr>
          <w:rFonts w:ascii="Arial" w:hAnsi="Arial" w:cs="Arial"/>
          <w:sz w:val="24"/>
          <w:szCs w:val="24"/>
        </w:rPr>
        <w:t xml:space="preserve">18. How do you usually carry your school bag: (Two straps, one on each shoulder; One strap, over </w:t>
      </w:r>
    </w:p>
    <w:p w:rsidR="00412AC3" w:rsidRPr="00A75387" w:rsidRDefault="00412AC3" w:rsidP="003B2B12">
      <w:pPr>
        <w:spacing w:after="120" w:line="240" w:lineRule="auto"/>
        <w:rPr>
          <w:rFonts w:ascii="Arial" w:hAnsi="Arial" w:cs="Arial"/>
          <w:sz w:val="24"/>
          <w:szCs w:val="24"/>
        </w:rPr>
      </w:pPr>
      <w:r w:rsidRPr="00A75387">
        <w:rPr>
          <w:rFonts w:ascii="Arial" w:hAnsi="Arial" w:cs="Arial"/>
          <w:sz w:val="24"/>
          <w:szCs w:val="24"/>
        </w:rPr>
        <w:t xml:space="preserve">      one shoulder; One strap, going diagonally across your body; Hold in your hand)</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27. How physically fit do you think you are? (Unfit; A little bit fit; Quite fit; Very fit)</w:t>
      </w:r>
    </w:p>
    <w:p w:rsidR="00412AC3" w:rsidRDefault="00412AC3" w:rsidP="009D0CE6">
      <w:pPr>
        <w:spacing w:after="0" w:line="240" w:lineRule="auto"/>
        <w:rPr>
          <w:rFonts w:ascii="Arial" w:hAnsi="Arial" w:cs="Arial"/>
          <w:b/>
          <w:sz w:val="24"/>
          <w:szCs w:val="24"/>
        </w:rPr>
      </w:pPr>
      <w:r>
        <w:rPr>
          <w:rFonts w:ascii="Arial" w:hAnsi="Arial" w:cs="Arial"/>
          <w:b/>
          <w:sz w:val="24"/>
          <w:szCs w:val="24"/>
        </w:rPr>
        <w:t>Summary Question:</w:t>
      </w:r>
    </w:p>
    <w:p w:rsidR="00412AC3" w:rsidRPr="006751D7" w:rsidRDefault="00412AC3" w:rsidP="006751D7">
      <w:pPr>
        <w:tabs>
          <w:tab w:val="left" w:pos="426"/>
        </w:tabs>
        <w:spacing w:before="120" w:after="0" w:line="240" w:lineRule="auto"/>
        <w:rPr>
          <w:rFonts w:ascii="Arial" w:hAnsi="Arial" w:cs="Arial"/>
          <w:sz w:val="24"/>
          <w:szCs w:val="24"/>
        </w:rPr>
      </w:pPr>
      <w:r>
        <w:rPr>
          <w:rFonts w:ascii="Arial" w:hAnsi="Arial" w:cs="Arial"/>
          <w:sz w:val="24"/>
          <w:szCs w:val="24"/>
        </w:rPr>
        <w:tab/>
      </w:r>
      <w:r w:rsidRPr="006751D7">
        <w:rPr>
          <w:rFonts w:ascii="Arial" w:hAnsi="Arial" w:cs="Arial"/>
          <w:sz w:val="24"/>
          <w:szCs w:val="24"/>
        </w:rPr>
        <w:t xml:space="preserve">What are typical popliteal lengths for the students at </w:t>
      </w:r>
      <w:smartTag w:uri="urn:schemas-microsoft-com:office:smarttags" w:element="place">
        <w:smartTag w:uri="urn:schemas-microsoft-com:office:smarttags" w:element="place">
          <w:r w:rsidRPr="006751D7">
            <w:rPr>
              <w:rFonts w:ascii="Arial" w:hAnsi="Arial" w:cs="Arial"/>
              <w:sz w:val="24"/>
              <w:szCs w:val="24"/>
            </w:rPr>
            <w:t>Karekare</w:t>
          </w:r>
        </w:smartTag>
        <w:r w:rsidRPr="006751D7">
          <w:rPr>
            <w:rFonts w:ascii="Arial" w:hAnsi="Arial" w:cs="Arial"/>
            <w:sz w:val="24"/>
            <w:szCs w:val="24"/>
          </w:rPr>
          <w:t xml:space="preserve"> </w:t>
        </w:r>
        <w:smartTag w:uri="urn:schemas-microsoft-com:office:smarttags" w:element="place">
          <w:r w:rsidRPr="006751D7">
            <w:rPr>
              <w:rFonts w:ascii="Arial" w:hAnsi="Arial" w:cs="Arial"/>
              <w:sz w:val="24"/>
              <w:szCs w:val="24"/>
            </w:rPr>
            <w:t>College</w:t>
          </w:r>
        </w:smartTag>
      </w:smartTag>
      <w:r w:rsidRPr="006751D7">
        <w:rPr>
          <w:rFonts w:ascii="Arial" w:hAnsi="Arial" w:cs="Arial"/>
          <w:sz w:val="24"/>
          <w:szCs w:val="24"/>
        </w:rPr>
        <w:t>?</w:t>
      </w: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p>
    <w:p w:rsidR="00412AC3" w:rsidRDefault="00412AC3" w:rsidP="009D0CE6">
      <w:pPr>
        <w:spacing w:after="0" w:line="240" w:lineRule="auto"/>
        <w:rPr>
          <w:rFonts w:ascii="Arial" w:hAnsi="Arial" w:cs="Arial"/>
          <w:b/>
          <w:sz w:val="24"/>
          <w:szCs w:val="24"/>
        </w:rPr>
      </w:pPr>
      <w:r>
        <w:rPr>
          <w:rFonts w:ascii="Arial" w:hAnsi="Arial" w:cs="Arial"/>
          <w:b/>
          <w:sz w:val="24"/>
          <w:szCs w:val="24"/>
        </w:rPr>
        <w:t>Comparison Questions:</w:t>
      </w:r>
    </w:p>
    <w:p w:rsidR="00412AC3" w:rsidRPr="006751D7" w:rsidRDefault="00412AC3" w:rsidP="006751D7">
      <w:pPr>
        <w:spacing w:before="120" w:after="180" w:line="280" w:lineRule="atLeast"/>
        <w:ind w:left="357"/>
        <w:rPr>
          <w:rFonts w:ascii="Arial" w:hAnsi="Arial" w:cs="Arial"/>
          <w:i/>
          <w:iCs/>
          <w:sz w:val="24"/>
          <w:szCs w:val="24"/>
          <w:lang w:val="en-AU"/>
        </w:rPr>
      </w:pPr>
      <w:r w:rsidRPr="006751D7">
        <w:rPr>
          <w:rFonts w:ascii="Arial" w:hAnsi="Arial" w:cs="Arial"/>
          <w:i/>
          <w:iCs/>
          <w:sz w:val="24"/>
          <w:szCs w:val="24"/>
          <w:lang w:val="en-AU"/>
        </w:rPr>
        <w:t xml:space="preserve">At </w:t>
      </w:r>
      <w:smartTag w:uri="urn:schemas-microsoft-com:office:smarttags" w:element="place">
        <w:smartTag w:uri="urn:schemas-microsoft-com:office:smarttags" w:element="place">
          <w:r w:rsidRPr="006751D7">
            <w:rPr>
              <w:rFonts w:ascii="Arial" w:hAnsi="Arial" w:cs="Arial"/>
              <w:i/>
              <w:iCs/>
              <w:sz w:val="24"/>
              <w:szCs w:val="24"/>
              <w:lang w:val="en-AU"/>
            </w:rPr>
            <w:t>Karekare</w:t>
          </w:r>
        </w:smartTag>
        <w:r w:rsidRPr="006751D7">
          <w:rPr>
            <w:rFonts w:ascii="Arial" w:hAnsi="Arial" w:cs="Arial"/>
            <w:i/>
            <w:iCs/>
            <w:sz w:val="24"/>
            <w:szCs w:val="24"/>
            <w:lang w:val="en-AU"/>
          </w:rPr>
          <w:t xml:space="preserve"> </w:t>
        </w:r>
        <w:smartTag w:uri="urn:schemas-microsoft-com:office:smarttags" w:element="place">
          <w:r w:rsidRPr="006751D7">
            <w:rPr>
              <w:rFonts w:ascii="Arial" w:hAnsi="Arial" w:cs="Arial"/>
              <w:i/>
              <w:iCs/>
              <w:sz w:val="24"/>
              <w:szCs w:val="24"/>
              <w:lang w:val="en-AU"/>
            </w:rPr>
            <w:t>College</w:t>
          </w:r>
        </w:smartTag>
      </w:smartTag>
      <w:r w:rsidRPr="006751D7">
        <w:rPr>
          <w:rFonts w:ascii="Arial" w:hAnsi="Arial" w:cs="Arial"/>
          <w:i/>
          <w:iCs/>
          <w:sz w:val="24"/>
          <w:szCs w:val="24"/>
          <w:lang w:val="en-AU"/>
        </w:rPr>
        <w:t>, do boys tend to be taller than the girls?</w:t>
      </w:r>
    </w:p>
    <w:p w:rsidR="00412AC3" w:rsidRPr="006751D7" w:rsidRDefault="00412AC3" w:rsidP="006751D7">
      <w:pPr>
        <w:spacing w:after="0" w:line="280" w:lineRule="atLeast"/>
        <w:ind w:left="357"/>
        <w:rPr>
          <w:rFonts w:ascii="Arial" w:hAnsi="Arial" w:cs="Arial"/>
          <w:sz w:val="24"/>
          <w:szCs w:val="24"/>
          <w:lang w:val="en-US"/>
        </w:rPr>
      </w:pPr>
      <w:r w:rsidRPr="006751D7">
        <w:rPr>
          <w:rFonts w:ascii="Arial" w:hAnsi="Arial" w:cs="Arial"/>
          <w:i/>
          <w:iCs/>
          <w:sz w:val="24"/>
          <w:szCs w:val="24"/>
          <w:lang w:val="en-US"/>
        </w:rPr>
        <w:t xml:space="preserve">At </w:t>
      </w:r>
      <w:smartTag w:uri="urn:schemas-microsoft-com:office:smarttags" w:element="place">
        <w:smartTag w:uri="urn:schemas-microsoft-com:office:smarttags" w:element="place">
          <w:r w:rsidRPr="006751D7">
            <w:rPr>
              <w:rFonts w:ascii="Arial" w:hAnsi="Arial" w:cs="Arial"/>
              <w:i/>
              <w:iCs/>
              <w:sz w:val="24"/>
              <w:szCs w:val="24"/>
              <w:lang w:val="en-US"/>
            </w:rPr>
            <w:t>Karekare</w:t>
          </w:r>
        </w:smartTag>
        <w:r w:rsidRPr="006751D7">
          <w:rPr>
            <w:rFonts w:ascii="Arial" w:hAnsi="Arial" w:cs="Arial"/>
            <w:i/>
            <w:iCs/>
            <w:sz w:val="24"/>
            <w:szCs w:val="24"/>
            <w:lang w:val="en-US"/>
          </w:rPr>
          <w:t xml:space="preserve"> </w:t>
        </w:r>
        <w:smartTag w:uri="urn:schemas-microsoft-com:office:smarttags" w:element="place">
          <w:r w:rsidRPr="006751D7">
            <w:rPr>
              <w:rFonts w:ascii="Arial" w:hAnsi="Arial" w:cs="Arial"/>
              <w:i/>
              <w:iCs/>
              <w:sz w:val="24"/>
              <w:szCs w:val="24"/>
              <w:lang w:val="en-US"/>
            </w:rPr>
            <w:t>College</w:t>
          </w:r>
        </w:smartTag>
      </w:smartTag>
      <w:r w:rsidRPr="006751D7">
        <w:rPr>
          <w:rFonts w:ascii="Arial" w:hAnsi="Arial" w:cs="Arial"/>
          <w:i/>
          <w:iCs/>
          <w:sz w:val="24"/>
          <w:szCs w:val="24"/>
          <w:lang w:val="en-US"/>
        </w:rPr>
        <w:t xml:space="preserve">, who tends to take a longer time to get to school; students who walk or students who travel by bus? </w:t>
      </w:r>
    </w:p>
    <w:p w:rsidR="00412AC3" w:rsidRPr="006751D7" w:rsidRDefault="00412AC3" w:rsidP="006751D7">
      <w:pPr>
        <w:spacing w:after="0" w:line="240" w:lineRule="auto"/>
        <w:rPr>
          <w:rFonts w:ascii="Arial" w:hAnsi="Arial" w:cs="Arial"/>
          <w:b/>
          <w:sz w:val="24"/>
          <w:szCs w:val="24"/>
          <w:lang w:val="en-US"/>
        </w:rPr>
      </w:pPr>
    </w:p>
    <w:p w:rsidR="00412AC3" w:rsidRPr="00A75387" w:rsidRDefault="00412AC3" w:rsidP="009D0CE6">
      <w:pPr>
        <w:spacing w:after="0" w:line="240" w:lineRule="auto"/>
        <w:rPr>
          <w:rFonts w:ascii="Arial" w:hAnsi="Arial" w:cs="Arial"/>
          <w:b/>
          <w:sz w:val="24"/>
          <w:szCs w:val="24"/>
        </w:rPr>
      </w:pPr>
      <w:r>
        <w:rPr>
          <w:rFonts w:ascii="Arial" w:hAnsi="Arial" w:cs="Arial"/>
          <w:b/>
          <w:sz w:val="24"/>
          <w:szCs w:val="24"/>
        </w:rPr>
        <w:br w:type="page"/>
      </w:r>
      <w:r w:rsidRPr="00A75387">
        <w:rPr>
          <w:rFonts w:ascii="Arial" w:hAnsi="Arial" w:cs="Arial"/>
          <w:b/>
          <w:sz w:val="24"/>
          <w:szCs w:val="24"/>
        </w:rPr>
        <w:t>Statistical Investigation Exemplar – IRON DATA</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This activity arises out of information gleaned from a video interview with Elaine Ferguson: Is iron deficiency common among NZ infants and toddlers?</w:t>
      </w:r>
    </w:p>
    <w:p w:rsidR="00412AC3" w:rsidRPr="00A75387" w:rsidRDefault="00412AC3" w:rsidP="009D0CE6">
      <w:pPr>
        <w:spacing w:after="0" w:line="240" w:lineRule="auto"/>
        <w:rPr>
          <w:rFonts w:ascii="Arial" w:hAnsi="Arial" w:cs="Arial"/>
          <w:sz w:val="24"/>
          <w:szCs w:val="24"/>
        </w:rPr>
      </w:pPr>
      <w:hyperlink r:id="rId7" w:history="1">
        <w:r w:rsidRPr="00A75387">
          <w:rPr>
            <w:rStyle w:val="Hyperlink"/>
            <w:rFonts w:ascii="Arial" w:hAnsi="Arial" w:cs="Arial"/>
            <w:sz w:val="24"/>
            <w:szCs w:val="24"/>
          </w:rPr>
          <w:t>http://www.maths.otago.ac.nz/video/statistics/Iron/index.html</w:t>
        </w:r>
      </w:hyperlink>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Other </w:t>
      </w:r>
      <w:smartTag w:uri="urn:schemas-microsoft-com:office:smarttags" w:element="place">
        <w:r w:rsidRPr="00A75387">
          <w:rPr>
            <w:rFonts w:ascii="Arial" w:hAnsi="Arial" w:cs="Arial"/>
            <w:sz w:val="24"/>
            <w:szCs w:val="24"/>
          </w:rPr>
          <w:t>stat</w:t>
        </w:r>
      </w:smartTag>
      <w:r w:rsidRPr="00A75387">
        <w:rPr>
          <w:rFonts w:ascii="Arial" w:hAnsi="Arial" w:cs="Arial"/>
          <w:sz w:val="24"/>
          <w:szCs w:val="24"/>
        </w:rPr>
        <w:t xml:space="preserve">istics videos useful for school complete with data sets and activities can also be found on the website: </w:t>
      </w:r>
      <w:hyperlink r:id="rId8" w:history="1">
        <w:r w:rsidRPr="00A75387">
          <w:rPr>
            <w:rStyle w:val="Hyperlink"/>
            <w:rFonts w:ascii="Arial" w:hAnsi="Arial" w:cs="Arial"/>
            <w:sz w:val="24"/>
            <w:szCs w:val="24"/>
          </w:rPr>
          <w:t>http://www.maths.otago.ac.nz/video/statistics/</w:t>
        </w:r>
      </w:hyperlink>
      <w:r w:rsidRPr="00A75387">
        <w:rPr>
          <w:rFonts w:ascii="Arial" w:hAnsi="Arial" w:cs="Arial"/>
          <w:sz w:val="24"/>
          <w:szCs w:val="24"/>
        </w:rPr>
        <w:t xml:space="preserve"> </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In the late 1990s a study was undertaken in the </w:t>
      </w:r>
      <w:smartTag w:uri="urn:schemas-microsoft-com:office:smarttags" w:element="place">
        <w:r w:rsidRPr="00A75387">
          <w:rPr>
            <w:rFonts w:ascii="Arial" w:hAnsi="Arial" w:cs="Arial"/>
            <w:sz w:val="24"/>
            <w:szCs w:val="24"/>
          </w:rPr>
          <w:t>South Island</w:t>
        </w:r>
      </w:smartTag>
      <w:r w:rsidRPr="00A75387">
        <w:rPr>
          <w:rFonts w:ascii="Arial" w:hAnsi="Arial" w:cs="Arial"/>
          <w:sz w:val="24"/>
          <w:szCs w:val="24"/>
        </w:rPr>
        <w:t xml:space="preserve"> to explore iron levels in babies and toddlers (age 6-24 months).  The participants were selected randomly from </w:t>
      </w:r>
      <w:smartTag w:uri="urn:schemas-microsoft-com:office:smarttags" w:element="place">
        <w:r w:rsidRPr="00A75387">
          <w:rPr>
            <w:rFonts w:ascii="Arial" w:hAnsi="Arial" w:cs="Arial"/>
            <w:sz w:val="24"/>
            <w:szCs w:val="24"/>
          </w:rPr>
          <w:t>Christchurch</w:t>
        </w:r>
      </w:smartTag>
      <w:r w:rsidRPr="00A75387">
        <w:rPr>
          <w:rFonts w:ascii="Arial" w:hAnsi="Arial" w:cs="Arial"/>
          <w:sz w:val="24"/>
          <w:szCs w:val="24"/>
        </w:rPr>
        <w:t xml:space="preserve">, </w:t>
      </w:r>
      <w:smartTag w:uri="urn:schemas-microsoft-com:office:smarttags" w:element="place">
        <w:r w:rsidRPr="00A75387">
          <w:rPr>
            <w:rFonts w:ascii="Arial" w:hAnsi="Arial" w:cs="Arial"/>
            <w:sz w:val="24"/>
            <w:szCs w:val="24"/>
          </w:rPr>
          <w:t>Dunedin</w:t>
        </w:r>
      </w:smartTag>
      <w:r w:rsidRPr="00A75387">
        <w:rPr>
          <w:rFonts w:ascii="Arial" w:hAnsi="Arial" w:cs="Arial"/>
          <w:sz w:val="24"/>
          <w:szCs w:val="24"/>
        </w:rPr>
        <w:t xml:space="preserve"> and Invercargill (South Island Urban).</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The iron, fibre, calcium and vitamin C intake per day was collected over three non-consecutive days. Haemoglobin, mean cell volume, zinc protoporphyrin and ferritin were all measured. Information such as whether the child was being breastfed, fed with formula milk or cows milk, as well as things like gender, ethnicity, maternal education, income level of household, if there were smoker(s) in the household and marital </w:t>
      </w:r>
      <w:smartTag w:uri="urn:schemas-microsoft-com:office:smarttags" w:element="place">
        <w:r w:rsidRPr="00A75387">
          <w:rPr>
            <w:rFonts w:ascii="Arial" w:hAnsi="Arial" w:cs="Arial"/>
            <w:sz w:val="24"/>
            <w:szCs w:val="24"/>
          </w:rPr>
          <w:t>stat</w:t>
        </w:r>
      </w:smartTag>
      <w:r w:rsidRPr="00A75387">
        <w:rPr>
          <w:rFonts w:ascii="Arial" w:hAnsi="Arial" w:cs="Arial"/>
          <w:sz w:val="24"/>
          <w:szCs w:val="24"/>
        </w:rPr>
        <w:t>us of the mother.</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From exploring the literature a number of factors were suggested that could have an effect on the levels of iron.  Among these were: sex – boys at higher risk; premature babies – lower iron stores; formula fed babies – formula is fortified with iron; and cows milk – low in iron.</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This gives three investigative questions to explore. </w:t>
      </w:r>
    </w:p>
    <w:p w:rsidR="00412AC3" w:rsidRPr="00A75387" w:rsidRDefault="00412AC3" w:rsidP="009D0CE6">
      <w:pPr>
        <w:numPr>
          <w:ilvl w:val="0"/>
          <w:numId w:val="1"/>
        </w:numPr>
        <w:spacing w:after="0" w:line="240" w:lineRule="auto"/>
        <w:rPr>
          <w:rFonts w:ascii="Arial" w:hAnsi="Arial" w:cs="Arial"/>
          <w:sz w:val="24"/>
          <w:szCs w:val="24"/>
        </w:rPr>
      </w:pPr>
      <w:r w:rsidRPr="00A75387">
        <w:rPr>
          <w:rFonts w:ascii="Arial" w:hAnsi="Arial" w:cs="Arial"/>
          <w:sz w:val="24"/>
          <w:szCs w:val="24"/>
        </w:rPr>
        <w:t xml:space="preserve">Do the iron levels of South Island urban boys tend to be lower than the iron levels of </w:t>
      </w:r>
      <w:smartTag w:uri="urn:schemas-microsoft-com:office:smarttags" w:element="place">
        <w:r w:rsidRPr="00A75387">
          <w:rPr>
            <w:rFonts w:ascii="Arial" w:hAnsi="Arial" w:cs="Arial"/>
            <w:sz w:val="24"/>
            <w:szCs w:val="24"/>
          </w:rPr>
          <w:t>South Island</w:t>
        </w:r>
      </w:smartTag>
      <w:r w:rsidRPr="00A75387">
        <w:rPr>
          <w:rFonts w:ascii="Arial" w:hAnsi="Arial" w:cs="Arial"/>
          <w:sz w:val="24"/>
          <w:szCs w:val="24"/>
        </w:rPr>
        <w:t xml:space="preserve"> urban girls? </w:t>
      </w:r>
    </w:p>
    <w:p w:rsidR="00412AC3" w:rsidRPr="00A75387" w:rsidRDefault="00412AC3" w:rsidP="009D0CE6">
      <w:pPr>
        <w:numPr>
          <w:ilvl w:val="0"/>
          <w:numId w:val="1"/>
        </w:numPr>
        <w:spacing w:after="0" w:line="240" w:lineRule="auto"/>
        <w:rPr>
          <w:rFonts w:ascii="Arial" w:hAnsi="Arial" w:cs="Arial"/>
          <w:sz w:val="24"/>
          <w:szCs w:val="24"/>
        </w:rPr>
      </w:pPr>
      <w:r w:rsidRPr="00A75387">
        <w:rPr>
          <w:rFonts w:ascii="Arial" w:hAnsi="Arial" w:cs="Arial"/>
          <w:sz w:val="24"/>
          <w:szCs w:val="24"/>
        </w:rPr>
        <w:t xml:space="preserve">Do the iron levels of South Island urban children who are given formula tend to be higher than the iron levels of </w:t>
      </w:r>
      <w:smartTag w:uri="urn:schemas-microsoft-com:office:smarttags" w:element="place">
        <w:r w:rsidRPr="00A75387">
          <w:rPr>
            <w:rFonts w:ascii="Arial" w:hAnsi="Arial" w:cs="Arial"/>
            <w:sz w:val="24"/>
            <w:szCs w:val="24"/>
          </w:rPr>
          <w:t>South Island</w:t>
        </w:r>
      </w:smartTag>
      <w:r w:rsidRPr="00A75387">
        <w:rPr>
          <w:rFonts w:ascii="Arial" w:hAnsi="Arial" w:cs="Arial"/>
          <w:sz w:val="24"/>
          <w:szCs w:val="24"/>
        </w:rPr>
        <w:t xml:space="preserve"> urban children who have high cows milk intake (more than 0.5 litre)?</w:t>
      </w:r>
    </w:p>
    <w:p w:rsidR="00412AC3" w:rsidRPr="00A75387" w:rsidRDefault="00412AC3" w:rsidP="009D0CE6">
      <w:pPr>
        <w:numPr>
          <w:ilvl w:val="0"/>
          <w:numId w:val="1"/>
        </w:numPr>
        <w:spacing w:after="0" w:line="240" w:lineRule="auto"/>
        <w:rPr>
          <w:rFonts w:ascii="Arial" w:hAnsi="Arial" w:cs="Arial"/>
          <w:sz w:val="24"/>
          <w:szCs w:val="24"/>
        </w:rPr>
      </w:pPr>
      <w:r w:rsidRPr="00A75387">
        <w:rPr>
          <w:rFonts w:ascii="Arial" w:hAnsi="Arial" w:cs="Arial"/>
          <w:sz w:val="24"/>
          <w:szCs w:val="24"/>
        </w:rPr>
        <w:t xml:space="preserve">Do the iron levels of children who were born prematurely tend to be lower than the iron levels of children who were not born prematurely (for </w:t>
      </w:r>
      <w:smartTag w:uri="urn:schemas-microsoft-com:office:smarttags" w:element="place">
        <w:r w:rsidRPr="00A75387">
          <w:rPr>
            <w:rFonts w:ascii="Arial" w:hAnsi="Arial" w:cs="Arial"/>
            <w:sz w:val="24"/>
            <w:szCs w:val="24"/>
          </w:rPr>
          <w:t>South Island</w:t>
        </w:r>
      </w:smartTag>
      <w:r w:rsidRPr="00A75387">
        <w:rPr>
          <w:rFonts w:ascii="Arial" w:hAnsi="Arial" w:cs="Arial"/>
          <w:sz w:val="24"/>
          <w:szCs w:val="24"/>
        </w:rPr>
        <w:t xml:space="preserve"> urban children)?</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b/>
          <w:sz w:val="24"/>
          <w:szCs w:val="24"/>
        </w:rPr>
      </w:pPr>
      <w:r w:rsidRPr="00A75387">
        <w:rPr>
          <w:rFonts w:ascii="Arial" w:hAnsi="Arial" w:cs="Arial"/>
          <w:b/>
          <w:sz w:val="24"/>
          <w:szCs w:val="24"/>
        </w:rPr>
        <w:t>Before you analyse the sample data, predict and draw the population distributions for the ferritin levels in the questions.  Show one population distribution relative to the other as suggested by the literature.</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Snippet of the data table: downloaded from website.</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878"/>
        <w:gridCol w:w="842"/>
        <w:gridCol w:w="843"/>
        <w:gridCol w:w="842"/>
        <w:gridCol w:w="843"/>
        <w:gridCol w:w="843"/>
        <w:gridCol w:w="1134"/>
        <w:gridCol w:w="850"/>
        <w:gridCol w:w="850"/>
        <w:gridCol w:w="851"/>
      </w:tblGrid>
      <w:tr w:rsidR="00412AC3" w:rsidRPr="00A75387" w:rsidTr="004E0650">
        <w:trPr>
          <w:trHeight w:val="240"/>
        </w:trPr>
        <w:tc>
          <w:tcPr>
            <w:tcW w:w="877"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id</w:t>
            </w:r>
          </w:p>
        </w:tc>
        <w:tc>
          <w:tcPr>
            <w:tcW w:w="878"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hb</w:t>
            </w:r>
          </w:p>
        </w:tc>
        <w:tc>
          <w:tcPr>
            <w:tcW w:w="842"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mcv</w:t>
            </w:r>
          </w:p>
        </w:tc>
        <w:tc>
          <w:tcPr>
            <w:tcW w:w="843"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zpp</w:t>
            </w:r>
          </w:p>
        </w:tc>
        <w:tc>
          <w:tcPr>
            <w:tcW w:w="842"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ferritin</w:t>
            </w:r>
          </w:p>
        </w:tc>
        <w:tc>
          <w:tcPr>
            <w:tcW w:w="843"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age</w:t>
            </w:r>
          </w:p>
        </w:tc>
        <w:tc>
          <w:tcPr>
            <w:tcW w:w="843"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infant</w:t>
            </w:r>
          </w:p>
        </w:tc>
        <w:tc>
          <w:tcPr>
            <w:tcW w:w="1134"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birthwt</w:t>
            </w:r>
          </w:p>
        </w:tc>
        <w:tc>
          <w:tcPr>
            <w:tcW w:w="850"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bf</w:t>
            </w:r>
          </w:p>
        </w:tc>
        <w:tc>
          <w:tcPr>
            <w:tcW w:w="850"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premi</w:t>
            </w:r>
          </w:p>
        </w:tc>
        <w:tc>
          <w:tcPr>
            <w:tcW w:w="851" w:type="dxa"/>
            <w:noWrap/>
            <w:vAlign w:val="bottom"/>
          </w:tcPr>
          <w:p w:rsidR="00412AC3" w:rsidRPr="00956C53" w:rsidRDefault="00412AC3" w:rsidP="009D0CE6">
            <w:pPr>
              <w:spacing w:after="0" w:line="240" w:lineRule="auto"/>
              <w:rPr>
                <w:rFonts w:ascii="Arial" w:hAnsi="Arial" w:cs="Arial"/>
                <w:lang w:val="en-US"/>
              </w:rPr>
            </w:pPr>
            <w:r w:rsidRPr="00956C53">
              <w:rPr>
                <w:rFonts w:ascii="Arial" w:hAnsi="Arial" w:cs="Arial"/>
                <w:lang w:val="en-US"/>
              </w:rPr>
              <w:t>girl</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258.00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124.00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79.00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54.00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22.80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22.23</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2,870.00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328.00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107.00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80.00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40.00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8.00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24.43</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4,500.00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349.00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110.00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75.00</w:t>
            </w:r>
          </w:p>
        </w:tc>
        <w:tc>
          <w:tcPr>
            <w:tcW w:w="843" w:type="dxa"/>
            <w:noWrap/>
            <w:vAlign w:val="bottom"/>
          </w:tcPr>
          <w:p w:rsidR="00412AC3" w:rsidRPr="00956C53" w:rsidRDefault="00412AC3" w:rsidP="009D0CE6">
            <w:pPr>
              <w:spacing w:after="0" w:line="240" w:lineRule="auto"/>
              <w:rPr>
                <w:rFonts w:cs="Arial"/>
                <w:lang w:val="en-US"/>
              </w:rPr>
            </w:pPr>
            <w:r w:rsidRPr="00956C53">
              <w:rPr>
                <w:rFonts w:cs="Arial"/>
                <w:lang w:val="en-US"/>
              </w:rPr>
              <w:t xml:space="preserve"> </w:t>
            </w:r>
          </w:p>
        </w:tc>
        <w:tc>
          <w:tcPr>
            <w:tcW w:w="842" w:type="dxa"/>
            <w:noWrap/>
            <w:vAlign w:val="bottom"/>
          </w:tcPr>
          <w:p w:rsidR="00412AC3" w:rsidRPr="00956C53" w:rsidRDefault="00412AC3" w:rsidP="009D0CE6">
            <w:pPr>
              <w:spacing w:after="0" w:line="240" w:lineRule="auto"/>
              <w:rPr>
                <w:rFonts w:cs="Arial"/>
                <w:lang w:val="en-US"/>
              </w:rPr>
            </w:pPr>
            <w:r w:rsidRPr="00956C53">
              <w:rPr>
                <w:rFonts w:cs="Arial"/>
                <w:lang w:val="en-US"/>
              </w:rPr>
              <w:t xml:space="preserve"> </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24.93</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3,020.00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362.00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115.00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81.00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50.00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14.00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21.90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4,410.00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390.00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110.00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73.00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48.00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6.00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21.37</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4,310.00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444.00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99.00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76.00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33.00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16.60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20.07</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3,665.00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455.00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101.00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81.00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45.00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16.80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14.53</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2,970.00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462.00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111.00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79.00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30.00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8.20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18.23</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3,321.00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496.00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112.00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82.00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33.00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7.70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24.77</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3,490.00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819.00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112.00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78.00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28.00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22.40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16.00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3,020.00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104.00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112.00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79.00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45.00</w:t>
            </w:r>
          </w:p>
        </w:tc>
        <w:tc>
          <w:tcPr>
            <w:tcW w:w="842" w:type="dxa"/>
            <w:noWrap/>
            <w:vAlign w:val="bottom"/>
          </w:tcPr>
          <w:p w:rsidR="00412AC3" w:rsidRPr="00956C53" w:rsidRDefault="00412AC3" w:rsidP="009D0CE6">
            <w:pPr>
              <w:spacing w:after="0" w:line="240" w:lineRule="auto"/>
              <w:rPr>
                <w:rFonts w:cs="Arial"/>
                <w:lang w:val="en-US"/>
              </w:rPr>
            </w:pPr>
            <w:r w:rsidRPr="00956C53">
              <w:rPr>
                <w:rFonts w:cs="Arial"/>
                <w:lang w:val="en-US"/>
              </w:rPr>
              <w:t xml:space="preserve"> </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12.63</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3,140.00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r>
      <w:tr w:rsidR="00412AC3" w:rsidRPr="00A75387" w:rsidTr="004E0650">
        <w:trPr>
          <w:trHeight w:val="240"/>
        </w:trPr>
        <w:tc>
          <w:tcPr>
            <w:tcW w:w="877"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261.00</w:t>
            </w:r>
          </w:p>
        </w:tc>
        <w:tc>
          <w:tcPr>
            <w:tcW w:w="878"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122.00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79.00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39.00</w:t>
            </w:r>
          </w:p>
        </w:tc>
        <w:tc>
          <w:tcPr>
            <w:tcW w:w="842"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17.30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19.90</w:t>
            </w:r>
          </w:p>
        </w:tc>
        <w:tc>
          <w:tcPr>
            <w:tcW w:w="843"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1134"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2,055.15</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0.00</w:t>
            </w:r>
          </w:p>
        </w:tc>
        <w:tc>
          <w:tcPr>
            <w:tcW w:w="850"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c>
          <w:tcPr>
            <w:tcW w:w="851" w:type="dxa"/>
            <w:noWrap/>
            <w:vAlign w:val="bottom"/>
          </w:tcPr>
          <w:p w:rsidR="00412AC3" w:rsidRPr="00956C53" w:rsidRDefault="00412AC3" w:rsidP="009D0CE6">
            <w:pPr>
              <w:spacing w:after="0" w:line="240" w:lineRule="auto"/>
              <w:jc w:val="right"/>
              <w:rPr>
                <w:rFonts w:cs="Arial"/>
                <w:lang w:val="en-US"/>
              </w:rPr>
            </w:pPr>
            <w:r w:rsidRPr="00956C53">
              <w:rPr>
                <w:rFonts w:cs="Arial"/>
                <w:lang w:val="en-US"/>
              </w:rPr>
              <w:t>1.00</w:t>
            </w:r>
          </w:p>
        </w:tc>
      </w:tr>
    </w:tbl>
    <w:p w:rsidR="00412AC3" w:rsidRDefault="00412AC3" w:rsidP="009D0CE6">
      <w:pPr>
        <w:spacing w:after="0" w:line="240" w:lineRule="auto"/>
        <w:rPr>
          <w:rFonts w:ascii="Arial" w:hAnsi="Arial" w:cs="Arial"/>
          <w:sz w:val="24"/>
          <w:szCs w:val="24"/>
        </w:rPr>
      </w:pPr>
    </w:p>
    <w:p w:rsidR="00412AC3" w:rsidRPr="001D77C5" w:rsidRDefault="00412AC3" w:rsidP="009D0CE6">
      <w:pPr>
        <w:spacing w:after="0" w:line="240" w:lineRule="auto"/>
        <w:rPr>
          <w:rFonts w:cs="Arial"/>
          <w:lang w:val="en-US"/>
        </w:rPr>
      </w:pPr>
      <w:r w:rsidRPr="00A75387">
        <w:rPr>
          <w:rFonts w:ascii="Arial" w:hAnsi="Arial" w:cs="Arial"/>
          <w:sz w:val="24"/>
          <w:szCs w:val="24"/>
        </w:rPr>
        <w:br w:type="page"/>
      </w:r>
      <w:r w:rsidRPr="001D77C5">
        <w:rPr>
          <w:rFonts w:cs="Arial"/>
          <w:lang w:val="en-US"/>
        </w:rPr>
        <w:t>Complete list of variables in the data table:</w:t>
      </w:r>
    </w:p>
    <w:p w:rsidR="00412AC3" w:rsidRPr="00A75387" w:rsidRDefault="00412AC3" w:rsidP="009D0CE6">
      <w:pPr>
        <w:spacing w:after="0" w:line="240" w:lineRule="auto"/>
        <w:rPr>
          <w:rFonts w:ascii="Arial" w:hAnsi="Arial" w:cs="Arial"/>
          <w:sz w:val="24"/>
          <w:szCs w:val="24"/>
        </w:rPr>
      </w:pPr>
    </w:p>
    <w:tbl>
      <w:tblPr>
        <w:tblW w:w="9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
        <w:gridCol w:w="3965"/>
        <w:gridCol w:w="4522"/>
      </w:tblGrid>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Variable</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Type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Description</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ID</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subject ID number</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hb</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haemoglobin (g/L)</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mcv</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mean cell volume (fL)</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zpp</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zinc protoporphyrin (</w:t>
            </w:r>
            <w:r w:rsidRPr="00956C53">
              <w:rPr>
                <w:rFonts w:cs="Arial"/>
                <w:lang w:val="en-US"/>
              </w:rPr>
              <w:sym w:font="Symbol" w:char="F06D"/>
            </w:r>
            <w:r w:rsidRPr="00956C53">
              <w:rPr>
                <w:rFonts w:cs="Arial"/>
                <w:lang w:val="en-US"/>
              </w:rPr>
              <w:t>mol/mol hb)</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ferritin</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ferritin (</w:t>
            </w:r>
            <w:r w:rsidRPr="00956C53">
              <w:rPr>
                <w:rFonts w:cs="Arial"/>
                <w:lang w:val="en-US"/>
              </w:rPr>
              <w:sym w:font="Symbol" w:char="F06D"/>
            </w:r>
            <w:r w:rsidRPr="00956C53">
              <w:rPr>
                <w:rFonts w:cs="Arial"/>
                <w:lang w:val="en-US"/>
              </w:rPr>
              <w:t>g/l)</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iron3</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1=iron deficiency anaemic (IDA) (Stage3)</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Children with iron deficiency anaemia with ferritin &lt;10, hb &lt;110, mcv &lt; 73, zpp &gt; 70</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iron2</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1=iron deficient without anaemia (ID) (Stage2)</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Children with iron deficiency without anaemia with ferritin &lt;10, hb &lt;110, mcv&lt;73 fL, zpp&gt;70</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iron1</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1=depleted iron stores (but without IDA or ID) (Stage1)</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Children with depleted iron stores (not IDA or ID)  with ferritin&lt;10, hb&lt;110, mcv&lt;73, zpp&gt;70</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ncrp10</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1=elevated C-reactive protein (infection), 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 define children with infection (elevated C-reactive protein)</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age</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age of child</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infant</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1=infant, 0=toddler</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infant = 5-11.9 months of age; toddler=12-24 months of age</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birthwt</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infant birth weight</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bf</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1=currently breastfeeding 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 define children who were currently breastfeeding</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premi</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1=born prematurely 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 define children who were born prematurely</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curff</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1=currently formula feeding, 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 define children who were currently formula feeding</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sex</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1=girl, 0=boy</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sex</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caucasia</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1=Caucasian, 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ethnicity</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tertiary</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1=mother has tertiary level education,0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maternal education</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lowincom</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1=low income (&lt;$20,000 in 1998 &amp; 1999)</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household income level</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hiincome</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1=high income (&gt;$70,000 in 1998 &amp; 1999)</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household income level</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medincom</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1=mid income ($20,000 to $70,000 in 1998 &amp; 1999)</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household income level</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smokers</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1=a smoker in the household,0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smoker in the household</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marital</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1=mother in a permanent relationship,0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 xml:space="preserve">marital </w:t>
            </w:r>
            <w:smartTag w:uri="urn:schemas-microsoft-com:office:smarttags" w:element="place">
              <w:r w:rsidRPr="00956C53">
                <w:rPr>
                  <w:rFonts w:cs="Arial"/>
                  <w:lang w:val="en-US"/>
                </w:rPr>
                <w:t>stat</w:t>
              </w:r>
            </w:smartTag>
            <w:r w:rsidRPr="00956C53">
              <w:rPr>
                <w:rFonts w:cs="Arial"/>
                <w:lang w:val="en-US"/>
              </w:rPr>
              <w:t>us</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nkjall</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the estimated total average energy intake per day (breast milk &amp; food)</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nfeall</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total average iron intake per day from food and breast milk</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fibre</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total average fibre intake per day from food &amp; breast milk</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ca</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total average calcium intake per day from food &amp; breast milk</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vtc</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Continuous</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total average vitamin C intake per day from food &amp; breast milk</w:t>
            </w:r>
          </w:p>
        </w:tc>
      </w:tr>
      <w:tr w:rsidR="00412AC3" w:rsidRPr="00A75387" w:rsidTr="00956C53">
        <w:trPr>
          <w:trHeight w:val="260"/>
        </w:trPr>
        <w:tc>
          <w:tcPr>
            <w:tcW w:w="1152" w:type="dxa"/>
            <w:noWrap/>
            <w:vAlign w:val="center"/>
          </w:tcPr>
          <w:p w:rsidR="00412AC3" w:rsidRPr="00956C53" w:rsidRDefault="00412AC3" w:rsidP="009D0CE6">
            <w:pPr>
              <w:spacing w:after="0" w:line="240" w:lineRule="auto"/>
              <w:rPr>
                <w:rFonts w:cs="Arial"/>
                <w:lang w:val="en-US"/>
              </w:rPr>
            </w:pPr>
            <w:r w:rsidRPr="00956C53">
              <w:rPr>
                <w:rFonts w:cs="Arial"/>
                <w:lang w:val="en-US"/>
              </w:rPr>
              <w:t>milk500</w:t>
            </w:r>
          </w:p>
        </w:tc>
        <w:tc>
          <w:tcPr>
            <w:tcW w:w="3965" w:type="dxa"/>
            <w:noWrap/>
            <w:vAlign w:val="center"/>
          </w:tcPr>
          <w:p w:rsidR="00412AC3" w:rsidRPr="00956C53" w:rsidRDefault="00412AC3" w:rsidP="009D0CE6">
            <w:pPr>
              <w:spacing w:after="0" w:line="240" w:lineRule="auto"/>
              <w:rPr>
                <w:rFonts w:cs="Arial"/>
                <w:lang w:val="en-US"/>
              </w:rPr>
            </w:pPr>
            <w:r w:rsidRPr="00956C53">
              <w:rPr>
                <w:rFonts w:cs="Arial"/>
                <w:lang w:val="en-US"/>
              </w:rPr>
              <w:t>1=more than 500 ml of milk per day,0 otherwise</w:t>
            </w:r>
          </w:p>
        </w:tc>
        <w:tc>
          <w:tcPr>
            <w:tcW w:w="4522" w:type="dxa"/>
            <w:noWrap/>
            <w:vAlign w:val="center"/>
          </w:tcPr>
          <w:p w:rsidR="00412AC3" w:rsidRPr="00956C53" w:rsidRDefault="00412AC3" w:rsidP="009D0CE6">
            <w:pPr>
              <w:spacing w:after="0" w:line="240" w:lineRule="auto"/>
              <w:rPr>
                <w:rFonts w:cs="Arial"/>
                <w:lang w:val="en-US"/>
              </w:rPr>
            </w:pPr>
            <w:r w:rsidRPr="00956C53">
              <w:rPr>
                <w:rFonts w:cs="Arial"/>
                <w:lang w:val="en-US"/>
              </w:rPr>
              <w:t>to define children with a high milk intake (&gt; 0.5 litre)</w:t>
            </w:r>
          </w:p>
        </w:tc>
      </w:tr>
    </w:tbl>
    <w:p w:rsidR="00412AC3" w:rsidRDefault="00412AC3" w:rsidP="009D0CE6">
      <w:pPr>
        <w:spacing w:after="0" w:line="240" w:lineRule="auto"/>
        <w:rPr>
          <w:rFonts w:ascii="Arial" w:hAnsi="Arial" w:cs="Arial"/>
          <w:sz w:val="24"/>
          <w:szCs w:val="24"/>
        </w:rPr>
      </w:pPr>
    </w:p>
    <w:p w:rsidR="00412AC3" w:rsidRDefault="00412AC3" w:rsidP="009D0CE6">
      <w:pPr>
        <w:spacing w:after="0" w:line="240" w:lineRule="auto"/>
        <w:rPr>
          <w:rFonts w:ascii="Arial" w:hAnsi="Arial" w:cs="Arial"/>
          <w:sz w:val="24"/>
          <w:szCs w:val="24"/>
        </w:rPr>
      </w:pPr>
    </w:p>
    <w:p w:rsidR="00412AC3" w:rsidRPr="00956C53" w:rsidRDefault="00412AC3" w:rsidP="009D0CE6">
      <w:pPr>
        <w:spacing w:after="0" w:line="240" w:lineRule="auto"/>
        <w:rPr>
          <w:rFonts w:ascii="Arial" w:hAnsi="Arial" w:cs="Arial"/>
          <w:sz w:val="24"/>
          <w:szCs w:val="24"/>
        </w:rPr>
      </w:pPr>
      <w:r>
        <w:rPr>
          <w:rFonts w:ascii="Arial" w:hAnsi="Arial" w:cs="Arial"/>
          <w:sz w:val="24"/>
          <w:szCs w:val="24"/>
        </w:rPr>
        <w:br w:type="page"/>
      </w:r>
      <w:r w:rsidRPr="00A75387">
        <w:rPr>
          <w:rFonts w:ascii="Arial" w:hAnsi="Arial" w:cs="Arial"/>
          <w:b/>
          <w:sz w:val="24"/>
          <w:szCs w:val="24"/>
        </w:rPr>
        <w:t>STATISTICAL INVESTIGATION 1</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PROBLEM: </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Do the iron levels of South Island urban boys tend to be lower than the iron levels of </w:t>
      </w:r>
      <w:smartTag w:uri="urn:schemas-microsoft-com:office:smarttags" w:element="place">
        <w:r w:rsidRPr="00A75387">
          <w:rPr>
            <w:rFonts w:ascii="Arial" w:hAnsi="Arial" w:cs="Arial"/>
            <w:sz w:val="24"/>
            <w:szCs w:val="24"/>
          </w:rPr>
          <w:t>South Island</w:t>
        </w:r>
      </w:smartTag>
      <w:r w:rsidRPr="00A75387">
        <w:rPr>
          <w:rFonts w:ascii="Arial" w:hAnsi="Arial" w:cs="Arial"/>
          <w:sz w:val="24"/>
          <w:szCs w:val="24"/>
        </w:rPr>
        <w:t xml:space="preserve"> urban girls?</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PLAN/DATA: </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Take a sample of 30 boys and 30 girls from the iron data used in the study. Some of these boys and girls may not have recorded ferritin levels (</w:t>
      </w:r>
      <w:r w:rsidRPr="00A75387">
        <w:rPr>
          <w:rFonts w:ascii="Arial" w:hAnsi="Arial" w:cs="Arial"/>
          <w:i/>
          <w:sz w:val="24"/>
          <w:szCs w:val="24"/>
        </w:rPr>
        <w:sym w:font="Symbol" w:char="F06D"/>
      </w:r>
      <w:r w:rsidRPr="00A75387">
        <w:rPr>
          <w:rFonts w:ascii="Arial" w:hAnsi="Arial" w:cs="Arial"/>
          <w:i/>
          <w:sz w:val="24"/>
          <w:szCs w:val="24"/>
        </w:rPr>
        <w:t>g/l</w:t>
      </w:r>
      <w:r w:rsidRPr="00A75387">
        <w:rPr>
          <w:rFonts w:ascii="Arial" w:hAnsi="Arial" w:cs="Arial"/>
          <w:sz w:val="24"/>
          <w:szCs w:val="24"/>
        </w:rPr>
        <w:t>).</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ANALYSIS:</w:t>
      </w:r>
    </w:p>
    <w:p w:rsidR="00412AC3" w:rsidRPr="00A75387" w:rsidRDefault="00412AC3" w:rsidP="009D0CE6">
      <w:pPr>
        <w:spacing w:after="0" w:line="240" w:lineRule="auto"/>
        <w:rPr>
          <w:rFonts w:ascii="Arial" w:hAnsi="Arial" w:cs="Arial"/>
          <w:sz w:val="24"/>
          <w:szCs w:val="24"/>
        </w:rPr>
      </w:pPr>
      <w:r w:rsidRPr="008137C1">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pt;height:60.6pt">
            <v:imagedata r:id="rId9" o:title=""/>
          </v:shape>
        </w:pict>
      </w:r>
      <w:r w:rsidRPr="00A75387">
        <w:rPr>
          <w:rFonts w:ascii="Arial" w:hAnsi="Arial" w:cs="Arial"/>
          <w:sz w:val="24"/>
          <w:szCs w:val="24"/>
        </w:rPr>
        <w:t xml:space="preserve"> </w:t>
      </w:r>
      <w:r w:rsidRPr="008137C1">
        <w:rPr>
          <w:rFonts w:ascii="Arial" w:hAnsi="Arial" w:cs="Arial"/>
          <w:sz w:val="24"/>
          <w:szCs w:val="24"/>
        </w:rPr>
        <w:pict>
          <v:shape id="_x0000_i1026" type="#_x0000_t75" style="width:326.4pt;height:67.2pt">
            <v:imagedata r:id="rId10" o:title=""/>
          </v:shape>
        </w:pict>
      </w:r>
    </w:p>
    <w:p w:rsidR="00412AC3" w:rsidRPr="00A75387" w:rsidRDefault="00412AC3" w:rsidP="009D0CE6">
      <w:pPr>
        <w:spacing w:after="0" w:line="240" w:lineRule="auto"/>
        <w:rPr>
          <w:rFonts w:ascii="Arial" w:hAnsi="Arial" w:cs="Arial"/>
          <w:sz w:val="24"/>
          <w:szCs w:val="24"/>
        </w:rPr>
      </w:pPr>
      <w:r w:rsidRPr="008137C1">
        <w:rPr>
          <w:rFonts w:ascii="Arial" w:hAnsi="Arial" w:cs="Arial"/>
          <w:sz w:val="24"/>
          <w:szCs w:val="24"/>
        </w:rPr>
        <w:pict>
          <v:shape id="_x0000_i1027" type="#_x0000_t75" style="width:142.8pt;height:60.6pt">
            <v:imagedata r:id="rId11" o:title=""/>
          </v:shape>
        </w:pict>
      </w:r>
      <w:r w:rsidRPr="00A75387">
        <w:rPr>
          <w:rFonts w:ascii="Arial" w:hAnsi="Arial" w:cs="Arial"/>
          <w:sz w:val="24"/>
          <w:szCs w:val="24"/>
        </w:rPr>
        <w:t xml:space="preserve"> </w:t>
      </w:r>
      <w:r w:rsidRPr="008137C1">
        <w:rPr>
          <w:rFonts w:ascii="Arial" w:hAnsi="Arial" w:cs="Arial"/>
          <w:sz w:val="24"/>
          <w:szCs w:val="24"/>
        </w:rPr>
        <w:pict>
          <v:shape id="_x0000_i1028" type="#_x0000_t75" style="width:326.4pt;height:71.4pt">
            <v:imagedata r:id="rId12" o:title=""/>
          </v:shape>
        </w:pict>
      </w:r>
    </w:p>
    <w:p w:rsidR="00412AC3" w:rsidRPr="00A75387" w:rsidRDefault="00412AC3" w:rsidP="009D0CE6">
      <w:pPr>
        <w:spacing w:after="0" w:line="240" w:lineRule="auto"/>
        <w:rPr>
          <w:rFonts w:ascii="Arial" w:hAnsi="Arial" w:cs="Arial"/>
          <w:sz w:val="24"/>
          <w:szCs w:val="24"/>
        </w:rPr>
      </w:pPr>
      <w:r w:rsidRPr="008137C1">
        <w:rPr>
          <w:rFonts w:ascii="Arial" w:hAnsi="Arial" w:cs="Arial"/>
          <w:sz w:val="24"/>
          <w:szCs w:val="24"/>
        </w:rPr>
        <w:pict>
          <v:shape id="_x0000_i1029" type="#_x0000_t75" style="width:110.4pt;height:157.8pt">
            <v:imagedata r:id="rId13" o:title=""/>
          </v:shape>
        </w:pict>
      </w:r>
      <w:r w:rsidRPr="00A75387">
        <w:rPr>
          <w:rFonts w:ascii="Arial" w:hAnsi="Arial" w:cs="Arial"/>
          <w:sz w:val="24"/>
          <w:szCs w:val="24"/>
        </w:rPr>
        <w:t xml:space="preserve"> </w:t>
      </w:r>
      <w:r w:rsidRPr="008137C1">
        <w:rPr>
          <w:rFonts w:ascii="Arial" w:hAnsi="Arial" w:cs="Arial"/>
          <w:sz w:val="24"/>
          <w:szCs w:val="24"/>
        </w:rPr>
        <w:pict>
          <v:shape id="_x0000_i1030" type="#_x0000_t75" style="width:97.2pt;height:157.8pt">
            <v:imagedata r:id="rId14" o:title=""/>
          </v:shape>
        </w:pic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Description of the sample distributions.</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b/>
          <w:sz w:val="24"/>
          <w:szCs w:val="24"/>
          <w:u w:val="single"/>
        </w:rPr>
      </w:pPr>
      <w:r w:rsidRPr="00A75387">
        <w:rPr>
          <w:rFonts w:ascii="Arial" w:hAnsi="Arial" w:cs="Arial"/>
          <w:b/>
          <w:sz w:val="24"/>
          <w:szCs w:val="24"/>
          <w:u w:val="single"/>
        </w:rPr>
        <w:t xml:space="preserve">Middle 50%:  </w:t>
      </w:r>
    </w:p>
    <w:p w:rsidR="00412AC3" w:rsidRPr="00A75387" w:rsidRDefault="00412AC3" w:rsidP="009D0CE6">
      <w:pPr>
        <w:spacing w:after="0" w:line="240" w:lineRule="auto"/>
        <w:rPr>
          <w:rFonts w:ascii="Arial" w:hAnsi="Arial" w:cs="Arial"/>
          <w:sz w:val="24"/>
          <w:szCs w:val="24"/>
        </w:rPr>
      </w:pPr>
      <w:r w:rsidRPr="00A75387">
        <w:rPr>
          <w:rFonts w:ascii="Arial" w:hAnsi="Arial" w:cs="Arial"/>
          <w:b/>
          <w:sz w:val="24"/>
          <w:szCs w:val="24"/>
        </w:rPr>
        <w:t>Shift:</w:t>
      </w:r>
      <w:r w:rsidRPr="00A75387">
        <w:rPr>
          <w:rFonts w:ascii="Arial" w:hAnsi="Arial" w:cs="Arial"/>
          <w:sz w:val="24"/>
          <w:szCs w:val="24"/>
        </w:rPr>
        <w:t xml:space="preserve"> From the samples I notice…</w:t>
      </w:r>
    </w:p>
    <w:p w:rsidR="00412AC3" w:rsidRPr="00A75387" w:rsidRDefault="00412AC3" w:rsidP="009D0CE6">
      <w:pPr>
        <w:spacing w:after="0" w:line="240" w:lineRule="auto"/>
        <w:ind w:firstLine="720"/>
        <w:rPr>
          <w:rFonts w:ascii="Arial" w:hAnsi="Arial" w:cs="Arial"/>
          <w:i/>
          <w:sz w:val="24"/>
          <w:szCs w:val="24"/>
        </w:rPr>
      </w:pPr>
      <w:r w:rsidRPr="00A75387">
        <w:rPr>
          <w:rFonts w:ascii="Arial" w:hAnsi="Arial" w:cs="Arial"/>
          <w:i/>
          <w:sz w:val="24"/>
          <w:szCs w:val="24"/>
        </w:rPr>
        <w:t xml:space="preserve">that the ferritin levels of these girls are shifted further up the scale than the ferritin levels of these boys. </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b/>
          <w:sz w:val="24"/>
          <w:szCs w:val="24"/>
        </w:rPr>
        <w:t>Overlap:</w:t>
      </w:r>
      <w:r w:rsidRPr="00A75387">
        <w:rPr>
          <w:rFonts w:ascii="Arial" w:hAnsi="Arial" w:cs="Arial"/>
          <w:sz w:val="24"/>
          <w:szCs w:val="24"/>
        </w:rPr>
        <w:t xml:space="preserve"> From the samples I notice …</w:t>
      </w:r>
    </w:p>
    <w:p w:rsidR="00412AC3" w:rsidRPr="00A75387" w:rsidRDefault="00412AC3" w:rsidP="009D0CE6">
      <w:pPr>
        <w:spacing w:after="0" w:line="240" w:lineRule="auto"/>
        <w:ind w:firstLine="720"/>
        <w:rPr>
          <w:rFonts w:ascii="Arial" w:hAnsi="Arial" w:cs="Arial"/>
          <w:sz w:val="24"/>
          <w:szCs w:val="24"/>
        </w:rPr>
      </w:pPr>
      <w:r w:rsidRPr="00A75387">
        <w:rPr>
          <w:rFonts w:ascii="Arial" w:hAnsi="Arial" w:cs="Arial"/>
          <w:i/>
          <w:sz w:val="24"/>
          <w:szCs w:val="24"/>
        </w:rPr>
        <w:t>that there is some overlap of ferritin levels between these two groups.</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b/>
          <w:sz w:val="24"/>
          <w:szCs w:val="24"/>
        </w:rPr>
      </w:pPr>
      <w:r w:rsidRPr="00A75387">
        <w:rPr>
          <w:rFonts w:ascii="Arial" w:hAnsi="Arial" w:cs="Arial"/>
          <w:b/>
          <w:sz w:val="24"/>
          <w:szCs w:val="24"/>
          <w:u w:val="single"/>
        </w:rPr>
        <w:t>Anything unusual</w:t>
      </w:r>
      <w:r w:rsidRPr="00A75387">
        <w:rPr>
          <w:rFonts w:ascii="Arial" w:hAnsi="Arial" w:cs="Arial"/>
          <w:b/>
          <w:sz w:val="24"/>
          <w:szCs w:val="24"/>
        </w:rPr>
        <w:t>:</w:t>
      </w:r>
    </w:p>
    <w:p w:rsidR="00412AC3" w:rsidRPr="00A75387" w:rsidRDefault="00412AC3" w:rsidP="009D0CE6">
      <w:pPr>
        <w:spacing w:after="0" w:line="240" w:lineRule="auto"/>
        <w:rPr>
          <w:rFonts w:ascii="Arial" w:hAnsi="Arial" w:cs="Arial"/>
          <w:b/>
          <w:sz w:val="24"/>
          <w:szCs w:val="24"/>
        </w:rPr>
      </w:pPr>
      <w:r w:rsidRPr="00A75387">
        <w:rPr>
          <w:rFonts w:ascii="Arial" w:hAnsi="Arial" w:cs="Arial"/>
          <w:sz w:val="24"/>
          <w:szCs w:val="24"/>
        </w:rPr>
        <w:t>From the samples I notice…</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 </w:t>
      </w:r>
      <w:r w:rsidRPr="00A75387">
        <w:rPr>
          <w:rFonts w:ascii="Arial" w:hAnsi="Arial" w:cs="Arial"/>
          <w:i/>
          <w:sz w:val="24"/>
          <w:szCs w:val="24"/>
        </w:rPr>
        <w:tab/>
        <w:t xml:space="preserve">that one  of these boys has an unusually high ferritin level. </w:t>
      </w:r>
    </w:p>
    <w:p w:rsidR="00412AC3" w:rsidRPr="00A75387" w:rsidRDefault="00412AC3" w:rsidP="009D0CE6">
      <w:pPr>
        <w:spacing w:after="0" w:line="240" w:lineRule="auto"/>
        <w:rPr>
          <w:rFonts w:ascii="Arial" w:hAnsi="Arial" w:cs="Arial"/>
          <w:b/>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I worry or think that … </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 I worry about the boy who has an unusually high ferritin level about this and should try to check it.</w:t>
      </w:r>
    </w:p>
    <w:p w:rsidR="00412AC3" w:rsidRPr="00A75387" w:rsidRDefault="00412AC3" w:rsidP="009D0CE6">
      <w:pPr>
        <w:spacing w:after="0" w:line="240" w:lineRule="auto"/>
        <w:rPr>
          <w:rFonts w:ascii="Arial" w:hAnsi="Arial" w:cs="Arial"/>
          <w:b/>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b/>
          <w:sz w:val="24"/>
          <w:szCs w:val="24"/>
          <w:u w:val="single"/>
        </w:rPr>
        <w:br w:type="page"/>
        <w:t>Shape</w:t>
      </w:r>
      <w:r w:rsidRPr="00A75387">
        <w:rPr>
          <w:rFonts w:ascii="Arial" w:hAnsi="Arial" w:cs="Arial"/>
          <w:b/>
          <w:sz w:val="24"/>
          <w:szCs w:val="24"/>
        </w:rPr>
        <w:t xml:space="preserve"> </w:t>
      </w:r>
      <w:r w:rsidRPr="00A75387">
        <w:rPr>
          <w:rFonts w:ascii="Arial" w:hAnsi="Arial" w:cs="Arial"/>
          <w:sz w:val="24"/>
          <w:szCs w:val="24"/>
        </w:rPr>
        <w:t xml:space="preserve">(Describe the shape of each sample distribution, compare the shapes of the two sample distributions):  </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From the samples</w:t>
      </w:r>
      <w:r w:rsidRPr="00A75387">
        <w:rPr>
          <w:rFonts w:ascii="Arial" w:hAnsi="Arial" w:cs="Arial"/>
          <w:b/>
          <w:sz w:val="24"/>
          <w:szCs w:val="24"/>
        </w:rPr>
        <w:t xml:space="preserve"> </w:t>
      </w:r>
      <w:r w:rsidRPr="00A75387">
        <w:rPr>
          <w:rFonts w:ascii="Arial" w:hAnsi="Arial" w:cs="Arial"/>
          <w:sz w:val="24"/>
          <w:szCs w:val="24"/>
        </w:rPr>
        <w:t>I notice…</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 that the ferritin levels of both these groups are a mound shape.  The mound for these boys is around 15 </w:t>
      </w:r>
      <w:r w:rsidRPr="00A75387">
        <w:rPr>
          <w:rFonts w:ascii="Arial" w:hAnsi="Arial" w:cs="Arial"/>
          <w:i/>
          <w:sz w:val="24"/>
          <w:szCs w:val="24"/>
        </w:rPr>
        <w:sym w:font="Symbol" w:char="F06D"/>
      </w:r>
      <w:r w:rsidRPr="00A75387">
        <w:rPr>
          <w:rFonts w:ascii="Arial" w:hAnsi="Arial" w:cs="Arial"/>
          <w:i/>
          <w:sz w:val="24"/>
          <w:szCs w:val="24"/>
        </w:rPr>
        <w:t xml:space="preserve">g/l and around 20 </w:t>
      </w:r>
      <w:r w:rsidRPr="00A75387">
        <w:rPr>
          <w:rFonts w:ascii="Arial" w:hAnsi="Arial" w:cs="Arial"/>
          <w:i/>
          <w:sz w:val="24"/>
          <w:szCs w:val="24"/>
        </w:rPr>
        <w:sym w:font="Symbol" w:char="F06D"/>
      </w:r>
      <w:r w:rsidRPr="00A75387">
        <w:rPr>
          <w:rFonts w:ascii="Arial" w:hAnsi="Arial" w:cs="Arial"/>
          <w:i/>
          <w:sz w:val="24"/>
          <w:szCs w:val="24"/>
        </w:rPr>
        <w:t>g/l for these girls.</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 that the ferritin levels of both these groups are slightly skewed to the right.  </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Back in the two populations I wonder if …</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the shapes will be like these, I expect so.  </w:t>
      </w:r>
      <w:r w:rsidRPr="00A75387">
        <w:rPr>
          <w:rFonts w:ascii="Arial" w:hAnsi="Arial" w:cs="Arial"/>
          <w:i/>
          <w:sz w:val="24"/>
          <w:szCs w:val="24"/>
          <w:highlight w:val="yellow"/>
        </w:rPr>
        <w:t>(this is based on the predicted population distributions)</w:t>
      </w:r>
      <w:r w:rsidRPr="00A75387">
        <w:rPr>
          <w:rFonts w:ascii="Arial" w:hAnsi="Arial" w:cs="Arial"/>
          <w:i/>
          <w:sz w:val="24"/>
          <w:szCs w:val="24"/>
        </w:rPr>
        <w:t xml:space="preserve"> </w:t>
      </w:r>
    </w:p>
    <w:p w:rsidR="00412AC3" w:rsidRPr="00A75387" w:rsidRDefault="00412AC3" w:rsidP="009D0CE6">
      <w:pPr>
        <w:spacing w:after="0" w:line="240" w:lineRule="auto"/>
        <w:ind w:firstLine="720"/>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b/>
          <w:sz w:val="24"/>
          <w:szCs w:val="24"/>
          <w:u w:val="single"/>
        </w:rPr>
        <w:t>Spread</w:t>
      </w:r>
      <w:r w:rsidRPr="00A75387">
        <w:rPr>
          <w:rFonts w:ascii="Arial" w:hAnsi="Arial" w:cs="Arial"/>
          <w:b/>
          <w:sz w:val="24"/>
          <w:szCs w:val="24"/>
        </w:rPr>
        <w:t xml:space="preserve"> </w:t>
      </w:r>
      <w:r w:rsidRPr="00A75387">
        <w:rPr>
          <w:rFonts w:ascii="Arial" w:hAnsi="Arial" w:cs="Arial"/>
          <w:sz w:val="24"/>
          <w:szCs w:val="24"/>
        </w:rPr>
        <w:t>(Describe the spread of each sample distribution, compare the spreads of the two sample distributions)</w:t>
      </w:r>
      <w:r w:rsidRPr="00A75387">
        <w:rPr>
          <w:rFonts w:ascii="Arial" w:hAnsi="Arial" w:cs="Arial"/>
          <w:b/>
          <w:sz w:val="24"/>
          <w:szCs w:val="24"/>
        </w:rPr>
        <w:t xml:space="preserve">: </w:t>
      </w:r>
      <w:r w:rsidRPr="00A75387">
        <w:rPr>
          <w:rFonts w:ascii="Arial" w:hAnsi="Arial" w:cs="Arial"/>
          <w:sz w:val="24"/>
          <w:szCs w:val="24"/>
        </w:rPr>
        <w:t xml:space="preserve"> </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From the samples</w:t>
      </w:r>
      <w:r w:rsidRPr="00A75387">
        <w:rPr>
          <w:rFonts w:ascii="Arial" w:hAnsi="Arial" w:cs="Arial"/>
          <w:b/>
          <w:sz w:val="24"/>
          <w:szCs w:val="24"/>
        </w:rPr>
        <w:t xml:space="preserve"> </w:t>
      </w:r>
      <w:r w:rsidRPr="00A75387">
        <w:rPr>
          <w:rFonts w:ascii="Arial" w:hAnsi="Arial" w:cs="Arial"/>
          <w:sz w:val="24"/>
          <w:szCs w:val="24"/>
        </w:rPr>
        <w:t>I notice…</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that the middle 50% of ferritin levels for these girls are slightly more spread out than the middle 50% of these boys.</w:t>
      </w:r>
    </w:p>
    <w:p w:rsidR="00412AC3" w:rsidRPr="00A75387" w:rsidRDefault="00412AC3" w:rsidP="009D0CE6">
      <w:pPr>
        <w:spacing w:after="0" w:line="240" w:lineRule="auto"/>
        <w:rPr>
          <w:rFonts w:ascii="Arial" w:hAnsi="Arial" w:cs="Arial"/>
          <w:i/>
          <w:sz w:val="24"/>
          <w:szCs w:val="24"/>
        </w:rPr>
      </w:pPr>
      <w:r w:rsidRPr="00A75387">
        <w:rPr>
          <w:rFonts w:ascii="Arial" w:hAnsi="Arial" w:cs="Arial"/>
          <w:sz w:val="24"/>
          <w:szCs w:val="24"/>
        </w:rPr>
        <w:t xml:space="preserve">* </w:t>
      </w:r>
      <w:r w:rsidRPr="00A75387">
        <w:rPr>
          <w:rFonts w:ascii="Arial" w:hAnsi="Arial" w:cs="Arial"/>
          <w:i/>
          <w:sz w:val="24"/>
          <w:szCs w:val="24"/>
        </w:rPr>
        <w:t xml:space="preserve">these girls’ ferritin levels IQR = 32.1 - 17.3 = 14.8 </w:t>
      </w:r>
      <w:r w:rsidRPr="00A75387">
        <w:rPr>
          <w:rFonts w:ascii="Arial" w:hAnsi="Arial" w:cs="Arial"/>
          <w:i/>
          <w:sz w:val="24"/>
          <w:szCs w:val="24"/>
        </w:rPr>
        <w:sym w:font="Symbol" w:char="F06D"/>
      </w:r>
      <w:r w:rsidRPr="00A75387">
        <w:rPr>
          <w:rFonts w:ascii="Arial" w:hAnsi="Arial" w:cs="Arial"/>
          <w:i/>
          <w:sz w:val="24"/>
          <w:szCs w:val="24"/>
        </w:rPr>
        <w:t>g/l</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 these boys’ ferritin levels IQR = 23.6 – 11.43 = 12.17 </w:t>
      </w:r>
      <w:r w:rsidRPr="00A75387">
        <w:rPr>
          <w:rFonts w:ascii="Arial" w:hAnsi="Arial" w:cs="Arial"/>
          <w:i/>
          <w:sz w:val="24"/>
          <w:szCs w:val="24"/>
        </w:rPr>
        <w:sym w:font="Symbol" w:char="F06D"/>
      </w:r>
      <w:r w:rsidRPr="00A75387">
        <w:rPr>
          <w:rFonts w:ascii="Arial" w:hAnsi="Arial" w:cs="Arial"/>
          <w:i/>
          <w:sz w:val="24"/>
          <w:szCs w:val="24"/>
        </w:rPr>
        <w:t>g/l</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Back in the two populations I wonder if …</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the spreads will be like these, that is, similar for boys and girls. I expect so. </w:t>
      </w:r>
      <w:r w:rsidRPr="00A75387">
        <w:rPr>
          <w:rFonts w:ascii="Arial" w:hAnsi="Arial" w:cs="Arial"/>
          <w:i/>
          <w:sz w:val="24"/>
          <w:szCs w:val="24"/>
          <w:highlight w:val="yellow"/>
        </w:rPr>
        <w:t>(this is based on the predicted population distributions)</w:t>
      </w:r>
    </w:p>
    <w:p w:rsidR="00412AC3" w:rsidRPr="00A75387" w:rsidRDefault="00412AC3" w:rsidP="009D0CE6">
      <w:pPr>
        <w:spacing w:after="0" w:line="240" w:lineRule="auto"/>
        <w:ind w:firstLine="720"/>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CONCLUSION </w:t>
      </w:r>
    </w:p>
    <w:p w:rsidR="00412AC3" w:rsidRPr="00A75387" w:rsidRDefault="00412AC3" w:rsidP="009D0CE6">
      <w:pPr>
        <w:spacing w:after="0" w:line="240" w:lineRule="auto"/>
        <w:rPr>
          <w:rFonts w:ascii="Arial" w:hAnsi="Arial" w:cs="Arial"/>
          <w:b/>
          <w:sz w:val="24"/>
          <w:szCs w:val="24"/>
        </w:rPr>
      </w:pPr>
      <w:r w:rsidRPr="00A75387">
        <w:rPr>
          <w:rFonts w:ascii="Arial" w:hAnsi="Arial" w:cs="Arial"/>
          <w:b/>
          <w:sz w:val="24"/>
          <w:szCs w:val="24"/>
        </w:rPr>
        <w:t>Write a conclusion using the headings below.</w:t>
      </w:r>
    </w:p>
    <w:p w:rsidR="00412AC3" w:rsidRPr="00A75387" w:rsidRDefault="00412AC3" w:rsidP="009D0CE6">
      <w:pPr>
        <w:pStyle w:val="BodyText"/>
        <w:rPr>
          <w:rFonts w:ascii="Arial" w:hAnsi="Arial" w:cs="Arial"/>
          <w:sz w:val="24"/>
          <w:szCs w:val="24"/>
        </w:rPr>
      </w:pPr>
      <w:r w:rsidRPr="00A75387">
        <w:rPr>
          <w:rFonts w:ascii="Arial" w:hAnsi="Arial" w:cs="Arial"/>
          <w:sz w:val="24"/>
          <w:szCs w:val="24"/>
        </w:rPr>
        <w:t xml:space="preserve">Answer the problem: </w:t>
      </w:r>
    </w:p>
    <w:p w:rsidR="00412AC3" w:rsidRPr="00A75387" w:rsidRDefault="00412AC3" w:rsidP="009D0CE6">
      <w:pPr>
        <w:pStyle w:val="BodyText"/>
        <w:rPr>
          <w:rFonts w:ascii="Arial" w:hAnsi="Arial" w:cs="Arial"/>
          <w:sz w:val="24"/>
          <w:szCs w:val="24"/>
        </w:rPr>
      </w:pPr>
      <w:r w:rsidRPr="00A75387">
        <w:rPr>
          <w:rFonts w:ascii="Arial" w:hAnsi="Arial" w:cs="Arial"/>
          <w:sz w:val="24"/>
          <w:szCs w:val="24"/>
        </w:rPr>
        <w:t>“Do the iron levels of South Island urban boys tend to be lower than the iron levels of South Island urban girls?”</w:t>
      </w:r>
    </w:p>
    <w:p w:rsidR="00412AC3" w:rsidRPr="00A75387" w:rsidRDefault="00412AC3" w:rsidP="009D0CE6">
      <w:pPr>
        <w:pStyle w:val="BodyText"/>
        <w:rPr>
          <w:rFonts w:ascii="Arial" w:hAnsi="Arial" w:cs="Arial"/>
          <w:b/>
          <w:sz w:val="24"/>
          <w:szCs w:val="24"/>
        </w:rPr>
      </w:pPr>
    </w:p>
    <w:p w:rsidR="00412AC3" w:rsidRPr="00A75387" w:rsidRDefault="00412AC3" w:rsidP="009D0CE6">
      <w:pPr>
        <w:pStyle w:val="BodyText"/>
        <w:rPr>
          <w:rFonts w:ascii="Arial" w:hAnsi="Arial" w:cs="Arial"/>
          <w:sz w:val="24"/>
          <w:szCs w:val="24"/>
        </w:rPr>
      </w:pPr>
      <w:r w:rsidRPr="00A75387">
        <w:rPr>
          <w:rFonts w:ascii="Arial" w:hAnsi="Arial" w:cs="Arial"/>
          <w:sz w:val="24"/>
          <w:szCs w:val="24"/>
        </w:rPr>
        <w:t>I would claim that …</w:t>
      </w:r>
    </w:p>
    <w:p w:rsidR="00412AC3" w:rsidRPr="00A75387" w:rsidRDefault="00412AC3" w:rsidP="009D0CE6">
      <w:pPr>
        <w:pStyle w:val="BodyText"/>
        <w:rPr>
          <w:rFonts w:ascii="Arial" w:hAnsi="Arial" w:cs="Arial"/>
          <w:i/>
          <w:sz w:val="24"/>
          <w:szCs w:val="24"/>
        </w:rPr>
      </w:pPr>
      <w:r w:rsidRPr="00A75387">
        <w:rPr>
          <w:rFonts w:ascii="Arial" w:hAnsi="Arial" w:cs="Arial"/>
          <w:i/>
          <w:sz w:val="24"/>
          <w:szCs w:val="24"/>
        </w:rPr>
        <w:t>ferritin levels of girls tend to be higher than ferritin levels of boys.</w:t>
      </w:r>
    </w:p>
    <w:p w:rsidR="00412AC3" w:rsidRPr="00A75387" w:rsidRDefault="00412AC3" w:rsidP="009D0CE6">
      <w:pPr>
        <w:pStyle w:val="BodyText"/>
        <w:rPr>
          <w:rFonts w:ascii="Arial" w:hAnsi="Arial" w:cs="Arial"/>
          <w:b/>
          <w:sz w:val="24"/>
          <w:szCs w:val="24"/>
        </w:rPr>
      </w:pPr>
    </w:p>
    <w:p w:rsidR="00412AC3" w:rsidRPr="00A75387" w:rsidRDefault="00412AC3" w:rsidP="009D0CE6">
      <w:pPr>
        <w:pStyle w:val="BodyText"/>
        <w:rPr>
          <w:rFonts w:ascii="Arial" w:hAnsi="Arial" w:cs="Arial"/>
          <w:b/>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Explain why you have made this conclusion.</w:t>
      </w:r>
    </w:p>
    <w:p w:rsidR="00412AC3" w:rsidRPr="00A75387" w:rsidRDefault="00412AC3" w:rsidP="009D0CE6">
      <w:pPr>
        <w:pStyle w:val="BodyText"/>
        <w:rPr>
          <w:rFonts w:ascii="Arial" w:hAnsi="Arial" w:cs="Arial"/>
          <w:b/>
          <w:sz w:val="24"/>
          <w:szCs w:val="24"/>
        </w:rPr>
      </w:pPr>
      <w:r w:rsidRPr="00A75387">
        <w:rPr>
          <w:rFonts w:ascii="Arial" w:hAnsi="Arial" w:cs="Arial"/>
          <w:i/>
          <w:sz w:val="24"/>
          <w:szCs w:val="24"/>
        </w:rPr>
        <w:t>This shift is big with only a small amount of overlap. The boys’ median is below the girls’ middle 50%. If I were to take new samples I would expect to make the same claim that is that ferritin levels of girls tends to be higher.</w:t>
      </w:r>
    </w:p>
    <w:p w:rsidR="00412AC3" w:rsidRPr="00A75387" w:rsidRDefault="00412AC3" w:rsidP="009D0CE6">
      <w:pPr>
        <w:pStyle w:val="BodyText"/>
        <w:rPr>
          <w:rFonts w:ascii="Arial" w:hAnsi="Arial" w:cs="Arial"/>
          <w:b/>
          <w:sz w:val="24"/>
          <w:szCs w:val="24"/>
        </w:rPr>
      </w:pPr>
    </w:p>
    <w:p w:rsidR="00412AC3" w:rsidRPr="00A75387" w:rsidRDefault="00412AC3" w:rsidP="009D0CE6">
      <w:pPr>
        <w:pStyle w:val="BodyText"/>
        <w:rPr>
          <w:rFonts w:ascii="Arial" w:hAnsi="Arial" w:cs="Arial"/>
          <w:sz w:val="24"/>
          <w:szCs w:val="24"/>
        </w:rPr>
      </w:pPr>
      <w:r w:rsidRPr="00A75387">
        <w:rPr>
          <w:rFonts w:ascii="Arial" w:hAnsi="Arial" w:cs="Arial"/>
          <w:sz w:val="24"/>
          <w:szCs w:val="24"/>
        </w:rPr>
        <w:t>Is my conclusion consistent with the literature?</w:t>
      </w:r>
    </w:p>
    <w:p w:rsidR="00412AC3" w:rsidRPr="00A75387" w:rsidRDefault="00412AC3" w:rsidP="009D0CE6">
      <w:pPr>
        <w:pStyle w:val="BodyText"/>
        <w:rPr>
          <w:rFonts w:ascii="Arial" w:hAnsi="Arial" w:cs="Arial"/>
          <w:i/>
          <w:sz w:val="24"/>
          <w:szCs w:val="24"/>
        </w:rPr>
      </w:pPr>
      <w:r w:rsidRPr="00A75387">
        <w:rPr>
          <w:rFonts w:ascii="Arial" w:hAnsi="Arial" w:cs="Arial"/>
          <w:i/>
          <w:sz w:val="24"/>
          <w:szCs w:val="24"/>
        </w:rPr>
        <w:t xml:space="preserve">My conclusion confirms / </w:t>
      </w:r>
      <w:r w:rsidRPr="00A75387">
        <w:rPr>
          <w:rFonts w:ascii="Arial" w:hAnsi="Arial" w:cs="Arial"/>
          <w:i/>
          <w:strike/>
          <w:sz w:val="24"/>
          <w:szCs w:val="24"/>
        </w:rPr>
        <w:t>does not confirm</w:t>
      </w:r>
      <w:r w:rsidRPr="00A75387">
        <w:rPr>
          <w:rFonts w:ascii="Arial" w:hAnsi="Arial" w:cs="Arial"/>
          <w:i/>
          <w:sz w:val="24"/>
          <w:szCs w:val="24"/>
        </w:rPr>
        <w:t xml:space="preserve"> that boys tend to have a higher risk of having lower iron levels than girls.</w:t>
      </w:r>
    </w:p>
    <w:p w:rsidR="00412AC3" w:rsidRPr="006F77C7" w:rsidRDefault="00412AC3" w:rsidP="006F77C7">
      <w:pPr>
        <w:spacing w:after="0" w:line="240" w:lineRule="auto"/>
        <w:rPr>
          <w:rFonts w:ascii="Arial" w:hAnsi="Arial" w:cs="Arial"/>
          <w:b/>
          <w:sz w:val="24"/>
          <w:szCs w:val="24"/>
        </w:rPr>
      </w:pPr>
      <w:r w:rsidRPr="00A75387">
        <w:rPr>
          <w:rFonts w:ascii="Arial" w:hAnsi="Arial" w:cs="Arial"/>
          <w:sz w:val="24"/>
          <w:szCs w:val="24"/>
        </w:rPr>
        <w:br w:type="page"/>
      </w:r>
      <w:r w:rsidRPr="006F77C7">
        <w:rPr>
          <w:rFonts w:ascii="Arial" w:hAnsi="Arial" w:cs="Arial"/>
          <w:b/>
          <w:sz w:val="24"/>
          <w:szCs w:val="24"/>
        </w:rPr>
        <w:t>STATISTICAL INVESTIGATION 2</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PROBLEM: Do the iron levels of South Island urban children who are given formula tend to be higher than the iron levels of South Island urban children who have high cows milk intake (more than 0.5 litre)?</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PLAN/DATA: Take a sample of 30 formula fed (form fed) children and 30 high cows milk intake (milk500) children from the iron data used in the study.  Some of these children may not have recorded ferritin levels (</w:t>
      </w:r>
      <w:r w:rsidRPr="006F77C7">
        <w:rPr>
          <w:rFonts w:ascii="Arial" w:hAnsi="Arial" w:cs="Arial"/>
          <w:i/>
          <w:sz w:val="24"/>
          <w:szCs w:val="24"/>
        </w:rPr>
        <w:sym w:font="Symbol" w:char="F06D"/>
      </w:r>
      <w:r w:rsidRPr="006F77C7">
        <w:rPr>
          <w:rFonts w:ascii="Arial" w:hAnsi="Arial" w:cs="Arial"/>
          <w:i/>
          <w:sz w:val="24"/>
          <w:szCs w:val="24"/>
        </w:rPr>
        <w:t>g/l</w:t>
      </w:r>
      <w:r w:rsidRPr="006F77C7">
        <w:rPr>
          <w:rFonts w:ascii="Arial" w:hAnsi="Arial" w:cs="Arial"/>
          <w:sz w:val="24"/>
          <w:szCs w:val="24"/>
        </w:rPr>
        <w:t>).</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ANALYSIS:</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8137C1">
        <w:rPr>
          <w:rFonts w:ascii="Arial" w:hAnsi="Arial" w:cs="Arial"/>
          <w:sz w:val="24"/>
          <w:szCs w:val="24"/>
        </w:rPr>
        <w:pict>
          <v:shape id="_x0000_i1031" type="#_x0000_t75" style="width:103.8pt;height:60.6pt">
            <v:imagedata r:id="rId15" o:title=""/>
          </v:shape>
        </w:pict>
      </w:r>
      <w:r w:rsidRPr="006F77C7">
        <w:rPr>
          <w:rFonts w:ascii="Arial" w:hAnsi="Arial" w:cs="Arial"/>
          <w:sz w:val="24"/>
          <w:szCs w:val="24"/>
        </w:rPr>
        <w:t xml:space="preserve"> </w:t>
      </w:r>
      <w:r w:rsidRPr="008137C1">
        <w:rPr>
          <w:rFonts w:ascii="Arial" w:hAnsi="Arial" w:cs="Arial"/>
          <w:sz w:val="24"/>
          <w:szCs w:val="24"/>
        </w:rPr>
        <w:pict>
          <v:shape id="_x0000_i1032" type="#_x0000_t75" style="width:348pt;height:67.2pt">
            <v:imagedata r:id="rId16" o:title=""/>
          </v:shape>
        </w:pict>
      </w:r>
    </w:p>
    <w:p w:rsidR="00412AC3" w:rsidRPr="006F77C7" w:rsidRDefault="00412AC3" w:rsidP="006F77C7">
      <w:pPr>
        <w:spacing w:after="0" w:line="240" w:lineRule="auto"/>
        <w:rPr>
          <w:rFonts w:ascii="Arial" w:hAnsi="Arial" w:cs="Arial"/>
          <w:sz w:val="24"/>
          <w:szCs w:val="24"/>
        </w:rPr>
      </w:pPr>
      <w:r w:rsidRPr="008137C1">
        <w:rPr>
          <w:rFonts w:ascii="Arial" w:hAnsi="Arial" w:cs="Arial"/>
          <w:sz w:val="24"/>
          <w:szCs w:val="24"/>
        </w:rPr>
        <w:pict>
          <v:shape id="_x0000_i1033" type="#_x0000_t75" style="width:103.8pt;height:56.4pt">
            <v:imagedata r:id="rId17" o:title=""/>
          </v:shape>
        </w:pict>
      </w:r>
      <w:r w:rsidRPr="006F77C7">
        <w:rPr>
          <w:rFonts w:ascii="Arial" w:hAnsi="Arial" w:cs="Arial"/>
          <w:sz w:val="24"/>
          <w:szCs w:val="24"/>
        </w:rPr>
        <w:t xml:space="preserve"> </w:t>
      </w:r>
      <w:r w:rsidRPr="008137C1">
        <w:rPr>
          <w:rFonts w:ascii="Arial" w:hAnsi="Arial" w:cs="Arial"/>
          <w:sz w:val="24"/>
          <w:szCs w:val="24"/>
        </w:rPr>
        <w:pict>
          <v:shape id="_x0000_i1034" type="#_x0000_t75" style="width:341.4pt;height:67.2pt">
            <v:imagedata r:id="rId18" o:title=""/>
          </v:shape>
        </w:pict>
      </w:r>
    </w:p>
    <w:p w:rsidR="00412AC3" w:rsidRPr="006F77C7" w:rsidRDefault="00412AC3" w:rsidP="006F77C7">
      <w:pPr>
        <w:tabs>
          <w:tab w:val="left" w:pos="7628"/>
        </w:tabs>
        <w:spacing w:after="0" w:line="240" w:lineRule="auto"/>
        <w:rPr>
          <w:rFonts w:ascii="Arial" w:hAnsi="Arial" w:cs="Arial"/>
          <w:sz w:val="24"/>
          <w:szCs w:val="24"/>
        </w:rPr>
      </w:pPr>
      <w:r w:rsidRPr="006F77C7">
        <w:rPr>
          <w:rFonts w:ascii="Arial" w:hAnsi="Arial" w:cs="Arial"/>
          <w:sz w:val="24"/>
          <w:szCs w:val="24"/>
        </w:rPr>
        <w:t xml:space="preserve">  </w:t>
      </w:r>
      <w:r w:rsidRPr="008137C1">
        <w:rPr>
          <w:rFonts w:ascii="Arial" w:hAnsi="Arial" w:cs="Arial"/>
          <w:sz w:val="24"/>
          <w:szCs w:val="24"/>
        </w:rPr>
        <w:pict>
          <v:shape id="_x0000_i1035" type="#_x0000_t75" style="width:110.4pt;height:168.6pt">
            <v:imagedata r:id="rId19" o:title=""/>
          </v:shape>
        </w:pict>
      </w:r>
      <w:r w:rsidRPr="006F77C7">
        <w:rPr>
          <w:rFonts w:ascii="Arial" w:hAnsi="Arial" w:cs="Arial"/>
          <w:sz w:val="24"/>
          <w:szCs w:val="24"/>
        </w:rPr>
        <w:t xml:space="preserve">  </w:t>
      </w:r>
      <w:r w:rsidRPr="008137C1">
        <w:rPr>
          <w:rFonts w:ascii="Arial" w:hAnsi="Arial" w:cs="Arial"/>
          <w:sz w:val="24"/>
          <w:szCs w:val="24"/>
        </w:rPr>
        <w:pict>
          <v:shape id="_x0000_i1036" type="#_x0000_t75" style="width:110.4pt;height:168.6pt">
            <v:imagedata r:id="rId20" o:title=""/>
          </v:shape>
        </w:pic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Description of the sample distributions.</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b/>
          <w:sz w:val="24"/>
          <w:szCs w:val="24"/>
          <w:u w:val="single"/>
        </w:rPr>
      </w:pPr>
      <w:r w:rsidRPr="006F77C7">
        <w:rPr>
          <w:rFonts w:ascii="Arial" w:hAnsi="Arial" w:cs="Arial"/>
          <w:b/>
          <w:sz w:val="24"/>
          <w:szCs w:val="24"/>
          <w:u w:val="single"/>
        </w:rPr>
        <w:t xml:space="preserve">Middle 50%:  </w:t>
      </w:r>
    </w:p>
    <w:p w:rsidR="00412AC3" w:rsidRPr="006F77C7" w:rsidRDefault="00412AC3" w:rsidP="006F77C7">
      <w:pPr>
        <w:spacing w:after="0" w:line="240" w:lineRule="auto"/>
        <w:rPr>
          <w:rFonts w:ascii="Arial" w:hAnsi="Arial" w:cs="Arial"/>
          <w:sz w:val="24"/>
          <w:szCs w:val="24"/>
        </w:rPr>
      </w:pPr>
      <w:r w:rsidRPr="006F77C7">
        <w:rPr>
          <w:rFonts w:ascii="Arial" w:hAnsi="Arial" w:cs="Arial"/>
          <w:b/>
          <w:sz w:val="24"/>
          <w:szCs w:val="24"/>
        </w:rPr>
        <w:t>Shift:</w:t>
      </w:r>
      <w:r w:rsidRPr="006F77C7">
        <w:rPr>
          <w:rFonts w:ascii="Arial" w:hAnsi="Arial" w:cs="Arial"/>
          <w:sz w:val="24"/>
          <w:szCs w:val="24"/>
        </w:rPr>
        <w:t xml:space="preserve"> From the samples I notice…</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 xml:space="preserve">that the ferritin levels of these formula fed children are shifted further up the scale than the ferritin levels of these high cows milk intake children. </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b/>
          <w:sz w:val="24"/>
          <w:szCs w:val="24"/>
        </w:rPr>
        <w:t>Overlap:</w:t>
      </w:r>
      <w:r w:rsidRPr="006F77C7">
        <w:rPr>
          <w:rFonts w:ascii="Arial" w:hAnsi="Arial" w:cs="Arial"/>
          <w:sz w:val="24"/>
          <w:szCs w:val="24"/>
        </w:rPr>
        <w:t xml:space="preserve"> From the samples I notice …</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that there is some overlap of ferritin levels between these two groups.</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b/>
          <w:sz w:val="24"/>
          <w:szCs w:val="24"/>
          <w:u w:val="single"/>
        </w:rPr>
      </w:pPr>
      <w:r w:rsidRPr="006F77C7">
        <w:rPr>
          <w:rFonts w:ascii="Arial" w:hAnsi="Arial" w:cs="Arial"/>
          <w:b/>
          <w:sz w:val="24"/>
          <w:szCs w:val="24"/>
          <w:u w:val="single"/>
        </w:rPr>
        <w:t>Anything unusual:</w:t>
      </w:r>
    </w:p>
    <w:p w:rsidR="00412AC3" w:rsidRPr="006F77C7" w:rsidRDefault="00412AC3" w:rsidP="006F77C7">
      <w:pPr>
        <w:spacing w:after="0" w:line="240" w:lineRule="auto"/>
        <w:rPr>
          <w:rFonts w:ascii="Arial" w:hAnsi="Arial" w:cs="Arial"/>
          <w:b/>
          <w:sz w:val="24"/>
          <w:szCs w:val="24"/>
        </w:rPr>
      </w:pPr>
      <w:r w:rsidRPr="006F77C7">
        <w:rPr>
          <w:rFonts w:ascii="Arial" w:hAnsi="Arial" w:cs="Arial"/>
          <w:sz w:val="24"/>
          <w:szCs w:val="24"/>
        </w:rPr>
        <w:t>From the samples I notice…</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 xml:space="preserve"> One of these formula fed children has unusually high ferritin levels. </w:t>
      </w:r>
    </w:p>
    <w:p w:rsidR="00412AC3" w:rsidRPr="006F77C7" w:rsidRDefault="00412AC3" w:rsidP="006F77C7">
      <w:pPr>
        <w:spacing w:after="0" w:line="240" w:lineRule="auto"/>
        <w:rPr>
          <w:rFonts w:ascii="Arial" w:hAnsi="Arial" w:cs="Arial"/>
          <w:b/>
          <w:sz w:val="24"/>
          <w:szCs w:val="24"/>
        </w:rPr>
      </w:pPr>
    </w:p>
    <w:p w:rsidR="00412AC3" w:rsidRPr="006F77C7" w:rsidRDefault="00412AC3" w:rsidP="006F77C7">
      <w:pPr>
        <w:spacing w:after="0" w:line="240" w:lineRule="auto"/>
        <w:rPr>
          <w:rFonts w:ascii="Arial" w:hAnsi="Arial" w:cs="Arial"/>
          <w:i/>
          <w:sz w:val="24"/>
          <w:szCs w:val="24"/>
        </w:rPr>
      </w:pPr>
      <w:r w:rsidRPr="006F77C7">
        <w:rPr>
          <w:rFonts w:ascii="Arial" w:hAnsi="Arial" w:cs="Arial"/>
          <w:sz w:val="24"/>
          <w:szCs w:val="24"/>
        </w:rPr>
        <w:t xml:space="preserve">I worry or think that … </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I worry that this may be a measurement mistake.</w:t>
      </w:r>
    </w:p>
    <w:p w:rsidR="00412AC3" w:rsidRPr="006F77C7" w:rsidRDefault="00412AC3" w:rsidP="006F77C7">
      <w:pPr>
        <w:spacing w:after="0" w:line="240" w:lineRule="auto"/>
        <w:rPr>
          <w:rFonts w:ascii="Arial" w:hAnsi="Arial" w:cs="Arial"/>
          <w:b/>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b/>
          <w:sz w:val="24"/>
          <w:szCs w:val="24"/>
          <w:u w:val="single"/>
        </w:rPr>
        <w:t>Shape</w:t>
      </w:r>
      <w:r w:rsidRPr="006F77C7">
        <w:rPr>
          <w:rFonts w:ascii="Arial" w:hAnsi="Arial" w:cs="Arial"/>
          <w:b/>
          <w:sz w:val="24"/>
          <w:szCs w:val="24"/>
        </w:rPr>
        <w:t xml:space="preserve"> </w:t>
      </w:r>
      <w:r w:rsidRPr="006F77C7">
        <w:rPr>
          <w:rFonts w:ascii="Arial" w:hAnsi="Arial" w:cs="Arial"/>
          <w:sz w:val="24"/>
          <w:szCs w:val="24"/>
        </w:rPr>
        <w:t xml:space="preserve">(Describe the shape of each sample distribution, compare the shapes of the two sample distributions):  </w:t>
      </w: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From the samples</w:t>
      </w:r>
      <w:r w:rsidRPr="006F77C7">
        <w:rPr>
          <w:rFonts w:ascii="Arial" w:hAnsi="Arial" w:cs="Arial"/>
          <w:b/>
          <w:sz w:val="24"/>
          <w:szCs w:val="24"/>
        </w:rPr>
        <w:t xml:space="preserve"> </w:t>
      </w:r>
      <w:r w:rsidRPr="006F77C7">
        <w:rPr>
          <w:rFonts w:ascii="Arial" w:hAnsi="Arial" w:cs="Arial"/>
          <w:sz w:val="24"/>
          <w:szCs w:val="24"/>
        </w:rPr>
        <w:t>I notice…</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 xml:space="preserve">* that the ferritin levels of both these groups are a mound shape.  The mound for these formula fed children is around 20 </w:t>
      </w:r>
      <w:r w:rsidRPr="006F77C7">
        <w:rPr>
          <w:rFonts w:ascii="Arial" w:hAnsi="Arial" w:cs="Arial"/>
          <w:i/>
          <w:sz w:val="24"/>
          <w:szCs w:val="24"/>
        </w:rPr>
        <w:sym w:font="Symbol" w:char="F06D"/>
      </w:r>
      <w:r w:rsidRPr="006F77C7">
        <w:rPr>
          <w:rFonts w:ascii="Arial" w:hAnsi="Arial" w:cs="Arial"/>
          <w:i/>
          <w:sz w:val="24"/>
          <w:szCs w:val="24"/>
        </w:rPr>
        <w:t xml:space="preserve">g/l and around 15 </w:t>
      </w:r>
      <w:r w:rsidRPr="006F77C7">
        <w:rPr>
          <w:rFonts w:ascii="Arial" w:hAnsi="Arial" w:cs="Arial"/>
          <w:i/>
          <w:sz w:val="24"/>
          <w:szCs w:val="24"/>
        </w:rPr>
        <w:sym w:font="Symbol" w:char="F06D"/>
      </w:r>
      <w:r w:rsidRPr="006F77C7">
        <w:rPr>
          <w:rFonts w:ascii="Arial" w:hAnsi="Arial" w:cs="Arial"/>
          <w:i/>
          <w:sz w:val="24"/>
          <w:szCs w:val="24"/>
        </w:rPr>
        <w:t>g/l for these high cows milk children.</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 xml:space="preserve">* that the ferritin levels of both these groups are slightly skewed to the right.  </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Back in the two populations I wonder if …</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 xml:space="preserve">the shapes will be like these, I expect so.  </w:t>
      </w:r>
      <w:r w:rsidRPr="006F77C7">
        <w:rPr>
          <w:rFonts w:ascii="Arial" w:hAnsi="Arial" w:cs="Arial"/>
          <w:i/>
          <w:sz w:val="24"/>
          <w:szCs w:val="24"/>
          <w:highlight w:val="yellow"/>
        </w:rPr>
        <w:t>(this is based on the predicted population distributions)</w:t>
      </w:r>
      <w:r w:rsidRPr="006F77C7">
        <w:rPr>
          <w:rFonts w:ascii="Arial" w:hAnsi="Arial" w:cs="Arial"/>
          <w:i/>
          <w:sz w:val="24"/>
          <w:szCs w:val="24"/>
        </w:rPr>
        <w:t xml:space="preserve"> </w:t>
      </w:r>
    </w:p>
    <w:p w:rsidR="00412AC3" w:rsidRPr="006F77C7" w:rsidRDefault="00412AC3" w:rsidP="006F77C7">
      <w:pPr>
        <w:spacing w:after="0" w:line="240" w:lineRule="auto"/>
        <w:ind w:firstLine="720"/>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b/>
          <w:sz w:val="24"/>
          <w:szCs w:val="24"/>
          <w:u w:val="single"/>
        </w:rPr>
        <w:t>Spread</w:t>
      </w:r>
      <w:r w:rsidRPr="006F77C7">
        <w:rPr>
          <w:rFonts w:ascii="Arial" w:hAnsi="Arial" w:cs="Arial"/>
          <w:b/>
          <w:sz w:val="24"/>
          <w:szCs w:val="24"/>
        </w:rPr>
        <w:t xml:space="preserve"> </w:t>
      </w:r>
      <w:r w:rsidRPr="006F77C7">
        <w:rPr>
          <w:rFonts w:ascii="Arial" w:hAnsi="Arial" w:cs="Arial"/>
          <w:sz w:val="24"/>
          <w:szCs w:val="24"/>
        </w:rPr>
        <w:t>(Describe the spread of each sample distribution, compare the spreads of the two sample distributions)</w:t>
      </w:r>
      <w:r w:rsidRPr="006F77C7">
        <w:rPr>
          <w:rFonts w:ascii="Arial" w:hAnsi="Arial" w:cs="Arial"/>
          <w:b/>
          <w:sz w:val="24"/>
          <w:szCs w:val="24"/>
        </w:rPr>
        <w:t xml:space="preserve">: </w:t>
      </w:r>
      <w:r w:rsidRPr="006F77C7">
        <w:rPr>
          <w:rFonts w:ascii="Arial" w:hAnsi="Arial" w:cs="Arial"/>
          <w:sz w:val="24"/>
          <w:szCs w:val="24"/>
        </w:rPr>
        <w:t xml:space="preserve"> </w:t>
      </w: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From the samples</w:t>
      </w:r>
      <w:r w:rsidRPr="006F77C7">
        <w:rPr>
          <w:rFonts w:ascii="Arial" w:hAnsi="Arial" w:cs="Arial"/>
          <w:b/>
          <w:sz w:val="24"/>
          <w:szCs w:val="24"/>
        </w:rPr>
        <w:t xml:space="preserve"> </w:t>
      </w:r>
      <w:r w:rsidRPr="006F77C7">
        <w:rPr>
          <w:rFonts w:ascii="Arial" w:hAnsi="Arial" w:cs="Arial"/>
          <w:sz w:val="24"/>
          <w:szCs w:val="24"/>
        </w:rPr>
        <w:t>I notice…</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 xml:space="preserve">* that the middle 50% of ferritin levels for these formula fed children are more spread out than the middle 50% of these high cows milk children. </w:t>
      </w:r>
    </w:p>
    <w:p w:rsidR="00412AC3" w:rsidRPr="006F77C7" w:rsidRDefault="00412AC3" w:rsidP="006F77C7">
      <w:pPr>
        <w:spacing w:after="0" w:line="240" w:lineRule="auto"/>
        <w:rPr>
          <w:rFonts w:ascii="Arial" w:hAnsi="Arial" w:cs="Arial"/>
          <w:i/>
          <w:sz w:val="24"/>
          <w:szCs w:val="24"/>
        </w:rPr>
      </w:pPr>
      <w:r w:rsidRPr="006F77C7">
        <w:rPr>
          <w:rFonts w:ascii="Arial" w:hAnsi="Arial" w:cs="Arial"/>
          <w:sz w:val="24"/>
          <w:szCs w:val="24"/>
        </w:rPr>
        <w:t xml:space="preserve">* </w:t>
      </w:r>
      <w:r w:rsidRPr="006F77C7">
        <w:rPr>
          <w:rFonts w:ascii="Arial" w:hAnsi="Arial" w:cs="Arial"/>
          <w:i/>
          <w:sz w:val="24"/>
          <w:szCs w:val="24"/>
        </w:rPr>
        <w:t xml:space="preserve">these formula fed children ferritin levels IQR = 35.3 - 16.5 = 18.8 </w:t>
      </w:r>
      <w:r w:rsidRPr="006F77C7">
        <w:rPr>
          <w:rFonts w:ascii="Arial" w:hAnsi="Arial" w:cs="Arial"/>
          <w:i/>
          <w:sz w:val="24"/>
          <w:szCs w:val="24"/>
        </w:rPr>
        <w:sym w:font="Symbol" w:char="F06D"/>
      </w:r>
      <w:r w:rsidRPr="006F77C7">
        <w:rPr>
          <w:rFonts w:ascii="Arial" w:hAnsi="Arial" w:cs="Arial"/>
          <w:i/>
          <w:sz w:val="24"/>
          <w:szCs w:val="24"/>
        </w:rPr>
        <w:t>g/l</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 xml:space="preserve">* these high cows milk children ferritin levels IQR = 22 – 11.5 = 10.5 </w:t>
      </w:r>
      <w:r w:rsidRPr="006F77C7">
        <w:rPr>
          <w:rFonts w:ascii="Arial" w:hAnsi="Arial" w:cs="Arial"/>
          <w:i/>
          <w:sz w:val="24"/>
          <w:szCs w:val="24"/>
        </w:rPr>
        <w:sym w:font="Symbol" w:char="F06D"/>
      </w:r>
      <w:r w:rsidRPr="006F77C7">
        <w:rPr>
          <w:rFonts w:ascii="Arial" w:hAnsi="Arial" w:cs="Arial"/>
          <w:i/>
          <w:sz w:val="24"/>
          <w:szCs w:val="24"/>
        </w:rPr>
        <w:t>g/l</w:t>
      </w:r>
    </w:p>
    <w:p w:rsidR="00412AC3" w:rsidRPr="006F77C7" w:rsidRDefault="00412AC3" w:rsidP="006F77C7">
      <w:pPr>
        <w:spacing w:after="0" w:line="240" w:lineRule="auto"/>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Back in the two populations I wonder if …</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 xml:space="preserve">the spreads will be like these, I don’t know. </w:t>
      </w:r>
      <w:r w:rsidRPr="006F77C7">
        <w:rPr>
          <w:rFonts w:ascii="Arial" w:hAnsi="Arial" w:cs="Arial"/>
          <w:i/>
          <w:sz w:val="24"/>
          <w:szCs w:val="24"/>
          <w:highlight w:val="yellow"/>
        </w:rPr>
        <w:t>(this is based on the predicted population distributions)</w:t>
      </w:r>
    </w:p>
    <w:p w:rsidR="00412AC3" w:rsidRPr="006F77C7" w:rsidRDefault="00412AC3" w:rsidP="006F77C7">
      <w:pPr>
        <w:spacing w:after="0" w:line="240" w:lineRule="auto"/>
        <w:ind w:firstLine="720"/>
        <w:rPr>
          <w:rFonts w:ascii="Arial" w:hAnsi="Arial" w:cs="Arial"/>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 xml:space="preserve">CONCLUSION </w:t>
      </w:r>
    </w:p>
    <w:p w:rsidR="00412AC3" w:rsidRPr="006F77C7" w:rsidRDefault="00412AC3" w:rsidP="006F77C7">
      <w:pPr>
        <w:spacing w:after="0" w:line="240" w:lineRule="auto"/>
        <w:rPr>
          <w:rFonts w:ascii="Arial" w:hAnsi="Arial" w:cs="Arial"/>
          <w:b/>
          <w:sz w:val="24"/>
          <w:szCs w:val="24"/>
        </w:rPr>
      </w:pPr>
      <w:r w:rsidRPr="006F77C7">
        <w:rPr>
          <w:rFonts w:ascii="Arial" w:hAnsi="Arial" w:cs="Arial"/>
          <w:b/>
          <w:sz w:val="24"/>
          <w:szCs w:val="24"/>
        </w:rPr>
        <w:t>Write a conclusion using the headings below.</w:t>
      </w:r>
    </w:p>
    <w:p w:rsidR="00412AC3" w:rsidRPr="006F77C7" w:rsidRDefault="00412AC3" w:rsidP="006F77C7">
      <w:pPr>
        <w:pStyle w:val="BodyText"/>
        <w:rPr>
          <w:rFonts w:ascii="Arial" w:hAnsi="Arial" w:cs="Arial"/>
          <w:sz w:val="24"/>
          <w:szCs w:val="24"/>
        </w:rPr>
      </w:pPr>
      <w:r w:rsidRPr="006F77C7">
        <w:rPr>
          <w:rFonts w:ascii="Arial" w:hAnsi="Arial" w:cs="Arial"/>
          <w:sz w:val="24"/>
          <w:szCs w:val="24"/>
        </w:rPr>
        <w:t xml:space="preserve">Answer the problem: </w:t>
      </w:r>
    </w:p>
    <w:p w:rsidR="00412AC3" w:rsidRPr="006F77C7" w:rsidRDefault="00412AC3" w:rsidP="006F77C7">
      <w:pPr>
        <w:spacing w:after="0" w:line="240" w:lineRule="auto"/>
        <w:rPr>
          <w:rFonts w:ascii="Arial" w:hAnsi="Arial" w:cs="Arial"/>
          <w:b/>
          <w:sz w:val="24"/>
          <w:szCs w:val="24"/>
        </w:rPr>
      </w:pPr>
      <w:r w:rsidRPr="006F77C7">
        <w:rPr>
          <w:rFonts w:ascii="Arial" w:hAnsi="Arial" w:cs="Arial"/>
          <w:b/>
          <w:sz w:val="24"/>
          <w:szCs w:val="24"/>
        </w:rPr>
        <w:t>“</w:t>
      </w:r>
      <w:r w:rsidRPr="006F77C7">
        <w:rPr>
          <w:rFonts w:ascii="Arial" w:hAnsi="Arial" w:cs="Arial"/>
          <w:sz w:val="24"/>
          <w:szCs w:val="24"/>
        </w:rPr>
        <w:t>Do the iron levels of South Island urban children who are given formula tend to be higher than the iron levels of South Island urban children who have high cows milk intake (more than 0.5 litre)?”</w:t>
      </w:r>
    </w:p>
    <w:p w:rsidR="00412AC3" w:rsidRPr="006F77C7" w:rsidRDefault="00412AC3" w:rsidP="006F77C7">
      <w:pPr>
        <w:pStyle w:val="BodyText"/>
        <w:rPr>
          <w:rFonts w:ascii="Arial" w:hAnsi="Arial" w:cs="Arial"/>
          <w:b/>
          <w:sz w:val="24"/>
          <w:szCs w:val="24"/>
        </w:rPr>
      </w:pPr>
    </w:p>
    <w:p w:rsidR="00412AC3" w:rsidRPr="006F77C7" w:rsidRDefault="00412AC3" w:rsidP="006F77C7">
      <w:pPr>
        <w:pStyle w:val="BodyText"/>
        <w:rPr>
          <w:rFonts w:ascii="Arial" w:hAnsi="Arial" w:cs="Arial"/>
          <w:sz w:val="24"/>
          <w:szCs w:val="24"/>
        </w:rPr>
      </w:pPr>
      <w:r w:rsidRPr="006F77C7">
        <w:rPr>
          <w:rFonts w:ascii="Arial" w:hAnsi="Arial" w:cs="Arial"/>
          <w:sz w:val="24"/>
          <w:szCs w:val="24"/>
        </w:rPr>
        <w:t>I would claim that …</w:t>
      </w:r>
    </w:p>
    <w:p w:rsidR="00412AC3" w:rsidRPr="006F77C7" w:rsidRDefault="00412AC3" w:rsidP="006F77C7">
      <w:pPr>
        <w:pStyle w:val="BodyText"/>
        <w:rPr>
          <w:rFonts w:ascii="Arial" w:hAnsi="Arial" w:cs="Arial"/>
          <w:i/>
          <w:sz w:val="24"/>
          <w:szCs w:val="24"/>
        </w:rPr>
      </w:pPr>
      <w:r w:rsidRPr="006F77C7">
        <w:rPr>
          <w:rFonts w:ascii="Arial" w:hAnsi="Arial" w:cs="Arial"/>
          <w:i/>
          <w:sz w:val="24"/>
          <w:szCs w:val="24"/>
        </w:rPr>
        <w:t>ferritin levels of formula fed children tend to be higher than ferritin levels of children who have high cows milk intake.</w:t>
      </w:r>
    </w:p>
    <w:p w:rsidR="00412AC3" w:rsidRPr="006F77C7" w:rsidRDefault="00412AC3" w:rsidP="006F77C7">
      <w:pPr>
        <w:pStyle w:val="BodyText"/>
        <w:rPr>
          <w:rFonts w:ascii="Arial" w:hAnsi="Arial" w:cs="Arial"/>
          <w:b/>
          <w:sz w:val="24"/>
          <w:szCs w:val="24"/>
        </w:rPr>
      </w:pPr>
    </w:p>
    <w:p w:rsidR="00412AC3" w:rsidRPr="006F77C7" w:rsidRDefault="00412AC3" w:rsidP="006F77C7">
      <w:pPr>
        <w:spacing w:after="0" w:line="240" w:lineRule="auto"/>
        <w:rPr>
          <w:rFonts w:ascii="Arial" w:hAnsi="Arial" w:cs="Arial"/>
          <w:sz w:val="24"/>
          <w:szCs w:val="24"/>
        </w:rPr>
      </w:pPr>
      <w:r w:rsidRPr="006F77C7">
        <w:rPr>
          <w:rFonts w:ascii="Arial" w:hAnsi="Arial" w:cs="Arial"/>
          <w:sz w:val="24"/>
          <w:szCs w:val="24"/>
        </w:rPr>
        <w:t>Explain why you have made this conclusion.</w:t>
      </w:r>
    </w:p>
    <w:p w:rsidR="00412AC3" w:rsidRPr="006F77C7" w:rsidRDefault="00412AC3" w:rsidP="006F77C7">
      <w:pPr>
        <w:spacing w:after="0" w:line="240" w:lineRule="auto"/>
        <w:rPr>
          <w:rFonts w:ascii="Arial" w:hAnsi="Arial" w:cs="Arial"/>
          <w:i/>
          <w:sz w:val="24"/>
          <w:szCs w:val="24"/>
        </w:rPr>
      </w:pPr>
      <w:r w:rsidRPr="006F77C7">
        <w:rPr>
          <w:rFonts w:ascii="Arial" w:hAnsi="Arial" w:cs="Arial"/>
          <w:i/>
          <w:sz w:val="24"/>
          <w:szCs w:val="24"/>
        </w:rPr>
        <w:t>This shift is big with only a small amount of overlap. The median of each of these groups is outside the box of the other group. If I were to take new samples I would expect to make the same claim that is that ferritin levels of formula fed children tend to be higher.</w:t>
      </w:r>
    </w:p>
    <w:p w:rsidR="00412AC3" w:rsidRPr="006F77C7" w:rsidRDefault="00412AC3" w:rsidP="006F77C7">
      <w:pPr>
        <w:spacing w:after="0" w:line="240" w:lineRule="auto"/>
        <w:rPr>
          <w:rFonts w:ascii="Arial" w:hAnsi="Arial" w:cs="Arial"/>
          <w:i/>
          <w:sz w:val="24"/>
          <w:szCs w:val="24"/>
        </w:rPr>
      </w:pPr>
    </w:p>
    <w:p w:rsidR="00412AC3" w:rsidRPr="006F77C7" w:rsidRDefault="00412AC3" w:rsidP="006F77C7">
      <w:pPr>
        <w:pStyle w:val="BodyText"/>
        <w:rPr>
          <w:rFonts w:ascii="Arial" w:hAnsi="Arial" w:cs="Arial"/>
          <w:sz w:val="24"/>
          <w:szCs w:val="24"/>
        </w:rPr>
      </w:pPr>
      <w:r w:rsidRPr="006F77C7">
        <w:rPr>
          <w:rFonts w:ascii="Arial" w:hAnsi="Arial" w:cs="Arial"/>
          <w:sz w:val="24"/>
          <w:szCs w:val="24"/>
        </w:rPr>
        <w:t>Is my conclusion consistent with the literature?</w:t>
      </w:r>
    </w:p>
    <w:p w:rsidR="00412AC3" w:rsidRPr="006F77C7" w:rsidRDefault="00412AC3" w:rsidP="006F77C7">
      <w:pPr>
        <w:pStyle w:val="BodyText"/>
        <w:rPr>
          <w:rFonts w:ascii="Arial" w:hAnsi="Arial" w:cs="Arial"/>
          <w:i/>
          <w:sz w:val="24"/>
          <w:szCs w:val="24"/>
        </w:rPr>
      </w:pPr>
      <w:r w:rsidRPr="006F77C7">
        <w:rPr>
          <w:rFonts w:ascii="Arial" w:hAnsi="Arial" w:cs="Arial"/>
          <w:i/>
          <w:sz w:val="24"/>
          <w:szCs w:val="24"/>
        </w:rPr>
        <w:t xml:space="preserve">My conclusion confirms / </w:t>
      </w:r>
      <w:r w:rsidRPr="006F77C7">
        <w:rPr>
          <w:rFonts w:ascii="Arial" w:hAnsi="Arial" w:cs="Arial"/>
          <w:i/>
          <w:strike/>
          <w:sz w:val="24"/>
          <w:szCs w:val="24"/>
        </w:rPr>
        <w:t>does not confirm</w:t>
      </w:r>
      <w:r w:rsidRPr="006F77C7">
        <w:rPr>
          <w:rFonts w:ascii="Arial" w:hAnsi="Arial" w:cs="Arial"/>
          <w:i/>
          <w:sz w:val="24"/>
          <w:szCs w:val="24"/>
        </w:rPr>
        <w:t xml:space="preserve"> that formula fed children tend to have higher ferritin levels than children who have high cows milk intake (as cows milk is known to be low in iron).</w:t>
      </w:r>
    </w:p>
    <w:p w:rsidR="00412AC3" w:rsidRPr="006F77C7" w:rsidRDefault="00412AC3" w:rsidP="006F77C7">
      <w:pPr>
        <w:spacing w:after="0" w:line="240" w:lineRule="auto"/>
        <w:rPr>
          <w:rFonts w:ascii="Arial" w:hAnsi="Arial" w:cs="Arial"/>
          <w:i/>
          <w:sz w:val="24"/>
          <w:szCs w:val="24"/>
        </w:rPr>
      </w:pPr>
    </w:p>
    <w:p w:rsidR="00412AC3" w:rsidRPr="00A75387" w:rsidRDefault="00412AC3" w:rsidP="009D0CE6">
      <w:pPr>
        <w:spacing w:after="0" w:line="240" w:lineRule="auto"/>
        <w:rPr>
          <w:rFonts w:ascii="Arial" w:hAnsi="Arial" w:cs="Arial"/>
          <w:b/>
          <w:sz w:val="24"/>
          <w:szCs w:val="24"/>
        </w:rPr>
      </w:pPr>
      <w:r>
        <w:br w:type="page"/>
      </w:r>
      <w:r w:rsidRPr="00A75387">
        <w:rPr>
          <w:rFonts w:ascii="Arial" w:hAnsi="Arial" w:cs="Arial"/>
          <w:b/>
          <w:sz w:val="24"/>
          <w:szCs w:val="24"/>
        </w:rPr>
        <w:t xml:space="preserve"> STATISTICAL INVESTIGATION 3</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PROBLEM: </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Do the iron levels of children who were born prematurely tend to be lower than the iron levels of children who were not born prematurely (for South Island urban children)?</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PLAN/DATA: </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Take a sample of 30 children who were premature babies and 30 who were non-premature babies from the iron data used in the  study. Some of these children may not have recorded ferritin levels (</w:t>
      </w:r>
      <w:r w:rsidRPr="00A75387">
        <w:rPr>
          <w:rFonts w:ascii="Arial" w:hAnsi="Arial" w:cs="Arial"/>
          <w:i/>
          <w:sz w:val="24"/>
          <w:szCs w:val="24"/>
        </w:rPr>
        <w:sym w:font="Symbol" w:char="F06D"/>
      </w:r>
      <w:r w:rsidRPr="00A75387">
        <w:rPr>
          <w:rFonts w:ascii="Arial" w:hAnsi="Arial" w:cs="Arial"/>
          <w:i/>
          <w:sz w:val="24"/>
          <w:szCs w:val="24"/>
        </w:rPr>
        <w:t>g/l</w:t>
      </w:r>
      <w:r w:rsidRPr="00A75387">
        <w:rPr>
          <w:rFonts w:ascii="Arial" w:hAnsi="Arial" w:cs="Arial"/>
          <w:sz w:val="24"/>
          <w:szCs w:val="24"/>
        </w:rPr>
        <w:t>).</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ANALYSIS:</w:t>
      </w:r>
    </w:p>
    <w:p w:rsidR="00412AC3" w:rsidRPr="00A75387" w:rsidRDefault="00412AC3" w:rsidP="009D0CE6">
      <w:pPr>
        <w:spacing w:after="0" w:line="240" w:lineRule="auto"/>
        <w:rPr>
          <w:rFonts w:ascii="Arial" w:hAnsi="Arial" w:cs="Arial"/>
          <w:sz w:val="24"/>
          <w:szCs w:val="24"/>
        </w:rPr>
      </w:pPr>
      <w:r w:rsidRPr="008137C1">
        <w:rPr>
          <w:rFonts w:ascii="Arial" w:hAnsi="Arial" w:cs="Arial"/>
          <w:sz w:val="24"/>
          <w:szCs w:val="24"/>
        </w:rPr>
        <w:pict>
          <v:shape id="_x0000_i1037" type="#_x0000_t75" style="width:132pt;height:56.4pt">
            <v:imagedata r:id="rId21" o:title=""/>
          </v:shape>
        </w:pict>
      </w:r>
      <w:r w:rsidRPr="00A75387">
        <w:rPr>
          <w:rFonts w:ascii="Arial" w:hAnsi="Arial" w:cs="Arial"/>
          <w:sz w:val="24"/>
          <w:szCs w:val="24"/>
        </w:rPr>
        <w:t xml:space="preserve"> </w:t>
      </w:r>
      <w:r w:rsidRPr="008137C1">
        <w:rPr>
          <w:rFonts w:ascii="Arial" w:hAnsi="Arial" w:cs="Arial"/>
          <w:sz w:val="24"/>
          <w:szCs w:val="24"/>
        </w:rPr>
        <w:pict>
          <v:shape id="_x0000_i1038" type="#_x0000_t75" style="width:352.2pt;height:60.6pt">
            <v:imagedata r:id="rId22" o:title=""/>
          </v:shape>
        </w:pict>
      </w:r>
    </w:p>
    <w:p w:rsidR="00412AC3" w:rsidRPr="00A75387" w:rsidRDefault="00412AC3" w:rsidP="009D0CE6">
      <w:pPr>
        <w:spacing w:after="0" w:line="240" w:lineRule="auto"/>
        <w:rPr>
          <w:rFonts w:ascii="Arial" w:hAnsi="Arial" w:cs="Arial"/>
          <w:sz w:val="24"/>
          <w:szCs w:val="24"/>
        </w:rPr>
      </w:pPr>
      <w:r w:rsidRPr="008137C1">
        <w:rPr>
          <w:rFonts w:ascii="Arial" w:hAnsi="Arial" w:cs="Arial"/>
          <w:sz w:val="24"/>
          <w:szCs w:val="24"/>
        </w:rPr>
        <w:pict>
          <v:shape id="_x0000_i1039" type="#_x0000_t75" style="width:132pt;height:56.4pt">
            <v:imagedata r:id="rId23" o:title=""/>
          </v:shape>
        </w:pict>
      </w:r>
      <w:r w:rsidRPr="00A75387">
        <w:rPr>
          <w:rFonts w:ascii="Arial" w:hAnsi="Arial" w:cs="Arial"/>
          <w:sz w:val="24"/>
          <w:szCs w:val="24"/>
        </w:rPr>
        <w:t xml:space="preserve"> </w:t>
      </w:r>
      <w:r w:rsidRPr="008137C1">
        <w:rPr>
          <w:rFonts w:ascii="Arial" w:hAnsi="Arial" w:cs="Arial"/>
          <w:sz w:val="24"/>
          <w:szCs w:val="24"/>
        </w:rPr>
        <w:pict>
          <v:shape id="_x0000_i1040" type="#_x0000_t75" style="width:352.2pt;height:60.6pt">
            <v:imagedata r:id="rId24" o:title=""/>
          </v:shape>
        </w:pic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8137C1">
        <w:rPr>
          <w:rFonts w:ascii="Arial" w:hAnsi="Arial" w:cs="Arial"/>
          <w:sz w:val="24"/>
          <w:szCs w:val="24"/>
        </w:rPr>
        <w:pict>
          <v:shape id="_x0000_i1041" type="#_x0000_t75" style="width:88.8pt;height:132pt">
            <v:imagedata r:id="rId25" o:title=""/>
          </v:shape>
        </w:pict>
      </w:r>
      <w:r w:rsidRPr="00A75387">
        <w:rPr>
          <w:rFonts w:ascii="Arial" w:hAnsi="Arial" w:cs="Arial"/>
          <w:sz w:val="24"/>
          <w:szCs w:val="24"/>
        </w:rPr>
        <w:t xml:space="preserve"> </w:t>
      </w:r>
      <w:r w:rsidRPr="008137C1">
        <w:rPr>
          <w:rFonts w:ascii="Arial" w:hAnsi="Arial" w:cs="Arial"/>
          <w:sz w:val="24"/>
          <w:szCs w:val="24"/>
        </w:rPr>
        <w:pict>
          <v:shape id="_x0000_i1042" type="#_x0000_t75" style="width:82.2pt;height:132pt">
            <v:imagedata r:id="rId26" o:title=""/>
          </v:shape>
        </w:pic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Description of the sample distributions.</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b/>
          <w:sz w:val="24"/>
          <w:szCs w:val="24"/>
          <w:u w:val="single"/>
        </w:rPr>
      </w:pPr>
      <w:r w:rsidRPr="00A75387">
        <w:rPr>
          <w:rFonts w:ascii="Arial" w:hAnsi="Arial" w:cs="Arial"/>
          <w:b/>
          <w:sz w:val="24"/>
          <w:szCs w:val="24"/>
          <w:u w:val="single"/>
        </w:rPr>
        <w:t xml:space="preserve">Middle 50%:  </w:t>
      </w:r>
    </w:p>
    <w:p w:rsidR="00412AC3" w:rsidRPr="00A75387" w:rsidRDefault="00412AC3" w:rsidP="009D0CE6">
      <w:pPr>
        <w:spacing w:after="0" w:line="240" w:lineRule="auto"/>
        <w:rPr>
          <w:rFonts w:ascii="Arial" w:hAnsi="Arial" w:cs="Arial"/>
          <w:sz w:val="24"/>
          <w:szCs w:val="24"/>
        </w:rPr>
      </w:pPr>
      <w:r w:rsidRPr="00A75387">
        <w:rPr>
          <w:rFonts w:ascii="Arial" w:hAnsi="Arial" w:cs="Arial"/>
          <w:b/>
          <w:sz w:val="24"/>
          <w:szCs w:val="24"/>
        </w:rPr>
        <w:t>Shift:</w:t>
      </w:r>
      <w:r w:rsidRPr="00A75387">
        <w:rPr>
          <w:rFonts w:ascii="Arial" w:hAnsi="Arial" w:cs="Arial"/>
          <w:sz w:val="24"/>
          <w:szCs w:val="24"/>
        </w:rPr>
        <w:t xml:space="preserve"> From the samples I notice…</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that the ferritin levels of these non-premature children are shifted slightly further up the scale than the ferritin levels of these premature children. </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b/>
          <w:sz w:val="24"/>
          <w:szCs w:val="24"/>
        </w:rPr>
        <w:t>Overlap:</w:t>
      </w:r>
      <w:r w:rsidRPr="00A75387">
        <w:rPr>
          <w:rFonts w:ascii="Arial" w:hAnsi="Arial" w:cs="Arial"/>
          <w:sz w:val="24"/>
          <w:szCs w:val="24"/>
        </w:rPr>
        <w:t xml:space="preserve"> From the samples I notice …</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that ferritin levels of these non-premature children completely overlaps the ferritin levels of these premature children.</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b/>
          <w:sz w:val="24"/>
          <w:szCs w:val="24"/>
        </w:rPr>
      </w:pPr>
      <w:r w:rsidRPr="00A75387">
        <w:rPr>
          <w:rFonts w:ascii="Arial" w:hAnsi="Arial" w:cs="Arial"/>
          <w:b/>
          <w:sz w:val="24"/>
          <w:szCs w:val="24"/>
          <w:u w:val="single"/>
        </w:rPr>
        <w:t>Anything unusual</w:t>
      </w:r>
      <w:r w:rsidRPr="00A75387">
        <w:rPr>
          <w:rFonts w:ascii="Arial" w:hAnsi="Arial" w:cs="Arial"/>
          <w:b/>
          <w:sz w:val="24"/>
          <w:szCs w:val="24"/>
        </w:rPr>
        <w:t>:</w:t>
      </w:r>
    </w:p>
    <w:p w:rsidR="00412AC3" w:rsidRPr="00A75387" w:rsidRDefault="00412AC3" w:rsidP="009D0CE6">
      <w:pPr>
        <w:spacing w:after="0" w:line="240" w:lineRule="auto"/>
        <w:rPr>
          <w:rFonts w:ascii="Arial" w:hAnsi="Arial" w:cs="Arial"/>
          <w:i/>
          <w:sz w:val="24"/>
          <w:szCs w:val="24"/>
        </w:rPr>
      </w:pPr>
      <w:r w:rsidRPr="00A75387">
        <w:rPr>
          <w:rFonts w:ascii="Arial" w:hAnsi="Arial" w:cs="Arial"/>
          <w:sz w:val="24"/>
          <w:szCs w:val="24"/>
        </w:rPr>
        <w:t>From the samples I notice …</w:t>
      </w:r>
      <w:r w:rsidRPr="00A75387">
        <w:rPr>
          <w:rFonts w:ascii="Arial" w:hAnsi="Arial" w:cs="Arial"/>
          <w:i/>
          <w:sz w:val="24"/>
          <w:szCs w:val="24"/>
        </w:rPr>
        <w:t xml:space="preserve"> Nothing unusual. </w:t>
      </w:r>
    </w:p>
    <w:p w:rsidR="00412AC3" w:rsidRPr="00A75387" w:rsidRDefault="00412AC3" w:rsidP="009D0CE6">
      <w:pPr>
        <w:spacing w:after="0" w:line="240" w:lineRule="auto"/>
        <w:rPr>
          <w:rFonts w:ascii="Arial" w:hAnsi="Arial" w:cs="Arial"/>
          <w:b/>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I worry or think that …</w:t>
      </w:r>
    </w:p>
    <w:p w:rsidR="00412AC3" w:rsidRPr="00A75387" w:rsidRDefault="00412AC3" w:rsidP="009D0CE6">
      <w:pPr>
        <w:spacing w:after="0" w:line="240" w:lineRule="auto"/>
        <w:rPr>
          <w:rFonts w:ascii="Arial" w:hAnsi="Arial" w:cs="Arial"/>
          <w:b/>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b/>
          <w:sz w:val="24"/>
          <w:szCs w:val="24"/>
          <w:u w:val="single"/>
        </w:rPr>
        <w:br w:type="page"/>
        <w:t xml:space="preserve">Shape </w:t>
      </w:r>
      <w:r w:rsidRPr="00A75387">
        <w:rPr>
          <w:rFonts w:ascii="Arial" w:hAnsi="Arial" w:cs="Arial"/>
          <w:sz w:val="24"/>
          <w:szCs w:val="24"/>
        </w:rPr>
        <w:t xml:space="preserve">(Describe the shape of each sample distribution, compare the shapes of the two sample distributions):  </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From the samples</w:t>
      </w:r>
      <w:r w:rsidRPr="00A75387">
        <w:rPr>
          <w:rFonts w:ascii="Arial" w:hAnsi="Arial" w:cs="Arial"/>
          <w:b/>
          <w:sz w:val="24"/>
          <w:szCs w:val="24"/>
        </w:rPr>
        <w:t xml:space="preserve"> </w:t>
      </w:r>
      <w:r w:rsidRPr="00A75387">
        <w:rPr>
          <w:rFonts w:ascii="Arial" w:hAnsi="Arial" w:cs="Arial"/>
          <w:sz w:val="24"/>
          <w:szCs w:val="24"/>
        </w:rPr>
        <w:t>I notice…</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 that the ferritin levels of both these groups are a mound shape.  The mound for these premature children is around 18 </w:t>
      </w:r>
      <w:r w:rsidRPr="00A75387">
        <w:rPr>
          <w:rFonts w:ascii="Arial" w:hAnsi="Arial" w:cs="Arial"/>
          <w:i/>
          <w:sz w:val="24"/>
          <w:szCs w:val="24"/>
        </w:rPr>
        <w:sym w:font="Symbol" w:char="F06D"/>
      </w:r>
      <w:r w:rsidRPr="00A75387">
        <w:rPr>
          <w:rFonts w:ascii="Arial" w:hAnsi="Arial" w:cs="Arial"/>
          <w:i/>
          <w:sz w:val="24"/>
          <w:szCs w:val="24"/>
        </w:rPr>
        <w:t xml:space="preserve">g/l and around 15 </w:t>
      </w:r>
      <w:r w:rsidRPr="00A75387">
        <w:rPr>
          <w:rFonts w:ascii="Arial" w:hAnsi="Arial" w:cs="Arial"/>
          <w:i/>
          <w:sz w:val="24"/>
          <w:szCs w:val="24"/>
        </w:rPr>
        <w:sym w:font="Symbol" w:char="F06D"/>
      </w:r>
      <w:r w:rsidRPr="00A75387">
        <w:rPr>
          <w:rFonts w:ascii="Arial" w:hAnsi="Arial" w:cs="Arial"/>
          <w:i/>
          <w:sz w:val="24"/>
          <w:szCs w:val="24"/>
        </w:rPr>
        <w:t>g/l for these non-premature children.</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 that the ferritin levels of both these groups are slightly skewed to the right.  </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Back in the two populations I wonder if …</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the shapes will be like these, I expect so.  </w:t>
      </w:r>
      <w:r w:rsidRPr="00A75387">
        <w:rPr>
          <w:rFonts w:ascii="Arial" w:hAnsi="Arial" w:cs="Arial"/>
          <w:i/>
          <w:sz w:val="24"/>
          <w:szCs w:val="24"/>
          <w:highlight w:val="yellow"/>
        </w:rPr>
        <w:t>(this is based on the predicted population distributions)</w:t>
      </w:r>
      <w:r w:rsidRPr="00A75387">
        <w:rPr>
          <w:rFonts w:ascii="Arial" w:hAnsi="Arial" w:cs="Arial"/>
          <w:i/>
          <w:sz w:val="24"/>
          <w:szCs w:val="24"/>
        </w:rPr>
        <w:t xml:space="preserve"> </w:t>
      </w:r>
    </w:p>
    <w:p w:rsidR="00412AC3" w:rsidRPr="00A75387" w:rsidRDefault="00412AC3" w:rsidP="009D0CE6">
      <w:pPr>
        <w:spacing w:after="0" w:line="240" w:lineRule="auto"/>
        <w:ind w:firstLine="720"/>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b/>
          <w:sz w:val="24"/>
          <w:szCs w:val="24"/>
          <w:u w:val="single"/>
        </w:rPr>
        <w:t>Spread</w:t>
      </w:r>
      <w:r w:rsidRPr="00A75387">
        <w:rPr>
          <w:rFonts w:ascii="Arial" w:hAnsi="Arial" w:cs="Arial"/>
          <w:b/>
          <w:sz w:val="24"/>
          <w:szCs w:val="24"/>
        </w:rPr>
        <w:t xml:space="preserve"> </w:t>
      </w:r>
      <w:r w:rsidRPr="00A75387">
        <w:rPr>
          <w:rFonts w:ascii="Arial" w:hAnsi="Arial" w:cs="Arial"/>
          <w:sz w:val="24"/>
          <w:szCs w:val="24"/>
        </w:rPr>
        <w:t>(Describe the spread of each sample distribution, compare the spreads of the two sample distributions)</w:t>
      </w:r>
      <w:r w:rsidRPr="00A75387">
        <w:rPr>
          <w:rFonts w:ascii="Arial" w:hAnsi="Arial" w:cs="Arial"/>
          <w:b/>
          <w:sz w:val="24"/>
          <w:szCs w:val="24"/>
        </w:rPr>
        <w:t xml:space="preserve">: </w:t>
      </w:r>
      <w:r w:rsidRPr="00A75387">
        <w:rPr>
          <w:rFonts w:ascii="Arial" w:hAnsi="Arial" w:cs="Arial"/>
          <w:sz w:val="24"/>
          <w:szCs w:val="24"/>
        </w:rPr>
        <w:t xml:space="preserve"> </w:t>
      </w: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From the samples</w:t>
      </w:r>
      <w:r w:rsidRPr="00A75387">
        <w:rPr>
          <w:rFonts w:ascii="Arial" w:hAnsi="Arial" w:cs="Arial"/>
          <w:b/>
          <w:sz w:val="24"/>
          <w:szCs w:val="24"/>
        </w:rPr>
        <w:t xml:space="preserve"> </w:t>
      </w:r>
      <w:r w:rsidRPr="00A75387">
        <w:rPr>
          <w:rFonts w:ascii="Arial" w:hAnsi="Arial" w:cs="Arial"/>
          <w:sz w:val="24"/>
          <w:szCs w:val="24"/>
        </w:rPr>
        <w:t>I notice…</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that the middle 50% of ferritin levels for these non-premature are a lot more spread out than the middle 50% of these premature.</w:t>
      </w:r>
    </w:p>
    <w:p w:rsidR="00412AC3" w:rsidRPr="00A75387" w:rsidRDefault="00412AC3" w:rsidP="009D0CE6">
      <w:pPr>
        <w:spacing w:after="0" w:line="240" w:lineRule="auto"/>
        <w:rPr>
          <w:rFonts w:ascii="Arial" w:hAnsi="Arial" w:cs="Arial"/>
          <w:i/>
          <w:sz w:val="24"/>
          <w:szCs w:val="24"/>
        </w:rPr>
      </w:pPr>
      <w:r w:rsidRPr="00A75387">
        <w:rPr>
          <w:rFonts w:ascii="Arial" w:hAnsi="Arial" w:cs="Arial"/>
          <w:sz w:val="24"/>
          <w:szCs w:val="24"/>
        </w:rPr>
        <w:t xml:space="preserve">* </w:t>
      </w:r>
      <w:r w:rsidRPr="00A75387">
        <w:rPr>
          <w:rFonts w:ascii="Arial" w:hAnsi="Arial" w:cs="Arial"/>
          <w:i/>
          <w:sz w:val="24"/>
          <w:szCs w:val="24"/>
        </w:rPr>
        <w:t xml:space="preserve">these premature ferritin levels IQR = 22 - 15 = 7 </w:t>
      </w:r>
      <w:r w:rsidRPr="00A75387">
        <w:rPr>
          <w:rFonts w:ascii="Arial" w:hAnsi="Arial" w:cs="Arial"/>
          <w:i/>
          <w:sz w:val="24"/>
          <w:szCs w:val="24"/>
        </w:rPr>
        <w:sym w:font="Symbol" w:char="F06D"/>
      </w:r>
      <w:r w:rsidRPr="00A75387">
        <w:rPr>
          <w:rFonts w:ascii="Arial" w:hAnsi="Arial" w:cs="Arial"/>
          <w:i/>
          <w:sz w:val="24"/>
          <w:szCs w:val="24"/>
        </w:rPr>
        <w:t>g/l</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 these non-premature ferritin levels IQR = 33.75 – 12.8 = 20.95 </w:t>
      </w:r>
      <w:r w:rsidRPr="00A75387">
        <w:rPr>
          <w:rFonts w:ascii="Arial" w:hAnsi="Arial" w:cs="Arial"/>
          <w:i/>
          <w:sz w:val="24"/>
          <w:szCs w:val="24"/>
        </w:rPr>
        <w:sym w:font="Symbol" w:char="F06D"/>
      </w:r>
      <w:r w:rsidRPr="00A75387">
        <w:rPr>
          <w:rFonts w:ascii="Arial" w:hAnsi="Arial" w:cs="Arial"/>
          <w:i/>
          <w:sz w:val="24"/>
          <w:szCs w:val="24"/>
        </w:rPr>
        <w:t>g/l</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Back in the two populations I wonder if …</w:t>
      </w:r>
    </w:p>
    <w:p w:rsidR="00412AC3" w:rsidRPr="00A75387" w:rsidRDefault="00412AC3" w:rsidP="009D0CE6">
      <w:pPr>
        <w:spacing w:after="0" w:line="240" w:lineRule="auto"/>
        <w:rPr>
          <w:rFonts w:ascii="Arial" w:hAnsi="Arial" w:cs="Arial"/>
          <w:i/>
          <w:sz w:val="24"/>
          <w:szCs w:val="24"/>
        </w:rPr>
      </w:pPr>
      <w:r w:rsidRPr="00A75387">
        <w:rPr>
          <w:rFonts w:ascii="Arial" w:hAnsi="Arial" w:cs="Arial"/>
          <w:i/>
          <w:sz w:val="24"/>
          <w:szCs w:val="24"/>
        </w:rPr>
        <w:t xml:space="preserve">the spreads will be like these. I don’t know. </w:t>
      </w:r>
      <w:r w:rsidRPr="00A75387">
        <w:rPr>
          <w:rFonts w:ascii="Arial" w:hAnsi="Arial" w:cs="Arial"/>
          <w:i/>
          <w:sz w:val="24"/>
          <w:szCs w:val="24"/>
          <w:highlight w:val="yellow"/>
        </w:rPr>
        <w:t>(this is based on the predicted population distributions)</w:t>
      </w:r>
    </w:p>
    <w:p w:rsidR="00412AC3" w:rsidRPr="00A75387" w:rsidRDefault="00412AC3" w:rsidP="009D0CE6">
      <w:pPr>
        <w:spacing w:after="0" w:line="240" w:lineRule="auto"/>
        <w:ind w:firstLine="720"/>
        <w:rPr>
          <w:rFonts w:ascii="Arial" w:hAnsi="Arial" w:cs="Arial"/>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 xml:space="preserve">CONCLUSION </w:t>
      </w:r>
    </w:p>
    <w:p w:rsidR="00412AC3" w:rsidRPr="00A75387" w:rsidRDefault="00412AC3" w:rsidP="009D0CE6">
      <w:pPr>
        <w:spacing w:after="0" w:line="240" w:lineRule="auto"/>
        <w:rPr>
          <w:rFonts w:ascii="Arial" w:hAnsi="Arial" w:cs="Arial"/>
          <w:b/>
          <w:sz w:val="24"/>
          <w:szCs w:val="24"/>
        </w:rPr>
      </w:pPr>
      <w:r w:rsidRPr="00A75387">
        <w:rPr>
          <w:rFonts w:ascii="Arial" w:hAnsi="Arial" w:cs="Arial"/>
          <w:b/>
          <w:sz w:val="24"/>
          <w:szCs w:val="24"/>
        </w:rPr>
        <w:t>Write a conclusion using the headings below.</w:t>
      </w:r>
    </w:p>
    <w:p w:rsidR="00412AC3" w:rsidRPr="00A75387" w:rsidRDefault="00412AC3" w:rsidP="009D0CE6">
      <w:pPr>
        <w:pStyle w:val="BodyText"/>
        <w:rPr>
          <w:rFonts w:ascii="Arial" w:hAnsi="Arial" w:cs="Arial"/>
          <w:sz w:val="24"/>
          <w:szCs w:val="24"/>
        </w:rPr>
      </w:pPr>
      <w:r w:rsidRPr="00A75387">
        <w:rPr>
          <w:rFonts w:ascii="Arial" w:hAnsi="Arial" w:cs="Arial"/>
          <w:sz w:val="24"/>
          <w:szCs w:val="24"/>
        </w:rPr>
        <w:t xml:space="preserve">Answer the problem: </w:t>
      </w:r>
    </w:p>
    <w:p w:rsidR="00412AC3" w:rsidRPr="00A75387" w:rsidRDefault="00412AC3" w:rsidP="009D0CE6">
      <w:pPr>
        <w:pStyle w:val="BodyText"/>
        <w:rPr>
          <w:rFonts w:ascii="Arial" w:hAnsi="Arial" w:cs="Arial"/>
          <w:sz w:val="24"/>
          <w:szCs w:val="24"/>
        </w:rPr>
      </w:pPr>
      <w:r w:rsidRPr="00A75387">
        <w:rPr>
          <w:rFonts w:ascii="Arial" w:hAnsi="Arial" w:cs="Arial"/>
          <w:sz w:val="24"/>
          <w:szCs w:val="24"/>
        </w:rPr>
        <w:t>“Do the iron levels of children who were born prematurely tend to be lower thanthe iron levels of children who were not born prematurely (for South Island urban children)?”</w:t>
      </w:r>
    </w:p>
    <w:p w:rsidR="00412AC3" w:rsidRPr="00A75387" w:rsidRDefault="00412AC3" w:rsidP="009D0CE6">
      <w:pPr>
        <w:pStyle w:val="BodyText"/>
        <w:rPr>
          <w:rFonts w:ascii="Arial" w:hAnsi="Arial" w:cs="Arial"/>
          <w:b/>
          <w:sz w:val="24"/>
          <w:szCs w:val="24"/>
        </w:rPr>
      </w:pPr>
    </w:p>
    <w:p w:rsidR="00412AC3" w:rsidRPr="00A75387" w:rsidRDefault="00412AC3" w:rsidP="009D0CE6">
      <w:pPr>
        <w:pStyle w:val="BodyText"/>
        <w:rPr>
          <w:rFonts w:ascii="Arial" w:hAnsi="Arial" w:cs="Arial"/>
          <w:sz w:val="24"/>
          <w:szCs w:val="24"/>
        </w:rPr>
      </w:pPr>
      <w:r w:rsidRPr="00A75387">
        <w:rPr>
          <w:rFonts w:ascii="Arial" w:hAnsi="Arial" w:cs="Arial"/>
          <w:sz w:val="24"/>
          <w:szCs w:val="24"/>
        </w:rPr>
        <w:t>I would claim that …</w:t>
      </w:r>
    </w:p>
    <w:p w:rsidR="00412AC3" w:rsidRPr="00A75387" w:rsidRDefault="00412AC3" w:rsidP="009D0CE6">
      <w:pPr>
        <w:pStyle w:val="BodyText"/>
        <w:rPr>
          <w:rFonts w:ascii="Arial" w:hAnsi="Arial" w:cs="Arial"/>
          <w:b/>
          <w:sz w:val="24"/>
          <w:szCs w:val="24"/>
        </w:rPr>
      </w:pPr>
      <w:r w:rsidRPr="00A75387">
        <w:rPr>
          <w:rFonts w:ascii="Arial" w:hAnsi="Arial" w:cs="Arial"/>
          <w:i/>
          <w:sz w:val="24"/>
          <w:szCs w:val="24"/>
        </w:rPr>
        <w:t>I am unable to make a call as to which group (premature or non-premature) has the highest iron level back in the population.</w:t>
      </w:r>
    </w:p>
    <w:p w:rsidR="00412AC3" w:rsidRPr="00A75387" w:rsidRDefault="00412AC3" w:rsidP="009D0CE6">
      <w:pPr>
        <w:pStyle w:val="BodyText"/>
        <w:rPr>
          <w:rFonts w:ascii="Arial" w:hAnsi="Arial" w:cs="Arial"/>
          <w:b/>
          <w:sz w:val="24"/>
          <w:szCs w:val="24"/>
        </w:rPr>
      </w:pPr>
    </w:p>
    <w:p w:rsidR="00412AC3" w:rsidRPr="00A75387" w:rsidRDefault="00412AC3" w:rsidP="009D0CE6">
      <w:pPr>
        <w:spacing w:after="0" w:line="240" w:lineRule="auto"/>
        <w:rPr>
          <w:rFonts w:ascii="Arial" w:hAnsi="Arial" w:cs="Arial"/>
          <w:sz w:val="24"/>
          <w:szCs w:val="24"/>
        </w:rPr>
      </w:pPr>
      <w:r w:rsidRPr="00A75387">
        <w:rPr>
          <w:rFonts w:ascii="Arial" w:hAnsi="Arial" w:cs="Arial"/>
          <w:sz w:val="24"/>
          <w:szCs w:val="24"/>
        </w:rPr>
        <w:t>Explain why you have made this conclusion.</w:t>
      </w:r>
    </w:p>
    <w:p w:rsidR="00412AC3" w:rsidRPr="00A75387" w:rsidRDefault="00412AC3" w:rsidP="009D0CE6">
      <w:pPr>
        <w:pStyle w:val="BodyText"/>
        <w:rPr>
          <w:rFonts w:ascii="Arial" w:hAnsi="Arial" w:cs="Arial"/>
          <w:b/>
          <w:sz w:val="24"/>
          <w:szCs w:val="24"/>
        </w:rPr>
      </w:pPr>
      <w:r w:rsidRPr="00A75387">
        <w:rPr>
          <w:rFonts w:ascii="Arial" w:hAnsi="Arial" w:cs="Arial"/>
          <w:i/>
          <w:sz w:val="24"/>
          <w:szCs w:val="24"/>
        </w:rPr>
        <w:t>This shift is not big enough; there is a large overlap. Both medians are within the overlap. If I were to take new samples I could easily get the medians the other way around.</w:t>
      </w:r>
    </w:p>
    <w:p w:rsidR="00412AC3" w:rsidRPr="00A75387" w:rsidRDefault="00412AC3" w:rsidP="009D0CE6">
      <w:pPr>
        <w:spacing w:after="0" w:line="240" w:lineRule="auto"/>
        <w:rPr>
          <w:rFonts w:ascii="Arial" w:hAnsi="Arial" w:cs="Arial"/>
          <w:sz w:val="24"/>
          <w:szCs w:val="24"/>
        </w:rPr>
      </w:pPr>
    </w:p>
    <w:p w:rsidR="00412AC3" w:rsidRPr="00A75387" w:rsidRDefault="00412AC3" w:rsidP="009D0CE6">
      <w:pPr>
        <w:pStyle w:val="BodyText"/>
        <w:rPr>
          <w:rFonts w:ascii="Arial" w:hAnsi="Arial" w:cs="Arial"/>
          <w:sz w:val="24"/>
          <w:szCs w:val="24"/>
        </w:rPr>
      </w:pPr>
      <w:r w:rsidRPr="00A75387">
        <w:rPr>
          <w:rFonts w:ascii="Arial" w:hAnsi="Arial" w:cs="Arial"/>
          <w:sz w:val="24"/>
          <w:szCs w:val="24"/>
        </w:rPr>
        <w:t>Is my conclusion consistent with the literature?</w:t>
      </w:r>
    </w:p>
    <w:p w:rsidR="00412AC3" w:rsidRPr="00A75387" w:rsidRDefault="00412AC3" w:rsidP="009D0CE6">
      <w:pPr>
        <w:pStyle w:val="BodyText"/>
        <w:rPr>
          <w:rFonts w:ascii="Arial" w:hAnsi="Arial" w:cs="Arial"/>
          <w:i/>
          <w:sz w:val="24"/>
          <w:szCs w:val="24"/>
        </w:rPr>
      </w:pPr>
      <w:r w:rsidRPr="00A75387">
        <w:rPr>
          <w:rFonts w:ascii="Arial" w:hAnsi="Arial" w:cs="Arial"/>
          <w:i/>
          <w:sz w:val="24"/>
          <w:szCs w:val="24"/>
        </w:rPr>
        <w:t xml:space="preserve">My conclusion </w:t>
      </w:r>
      <w:r w:rsidRPr="00A75387">
        <w:rPr>
          <w:rFonts w:ascii="Arial" w:hAnsi="Arial" w:cs="Arial"/>
          <w:i/>
          <w:strike/>
          <w:sz w:val="24"/>
          <w:szCs w:val="24"/>
        </w:rPr>
        <w:t>confirms</w:t>
      </w:r>
      <w:r w:rsidRPr="00A75387">
        <w:rPr>
          <w:rFonts w:ascii="Arial" w:hAnsi="Arial" w:cs="Arial"/>
          <w:i/>
          <w:sz w:val="24"/>
          <w:szCs w:val="24"/>
        </w:rPr>
        <w:t xml:space="preserve"> / does not confirm that children born prematurely have lower iron levels than children who were not born prematurely. </w:t>
      </w:r>
    </w:p>
    <w:p w:rsidR="00412AC3" w:rsidRPr="00A75387" w:rsidRDefault="00412AC3" w:rsidP="009D0CE6">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37"/>
      </w:tblGrid>
      <w:tr w:rsidR="00412AC3" w:rsidRPr="00A75387" w:rsidTr="005F0310">
        <w:tc>
          <w:tcPr>
            <w:tcW w:w="10137" w:type="dxa"/>
          </w:tcPr>
          <w:p w:rsidR="00412AC3" w:rsidRPr="005F0310" w:rsidRDefault="00412AC3" w:rsidP="005F0310">
            <w:pPr>
              <w:spacing w:after="0" w:line="240" w:lineRule="auto"/>
              <w:rPr>
                <w:rFonts w:ascii="Arial" w:hAnsi="Arial" w:cs="Arial"/>
                <w:b/>
                <w:sz w:val="24"/>
                <w:szCs w:val="24"/>
              </w:rPr>
            </w:pPr>
            <w:r w:rsidRPr="005F0310">
              <w:rPr>
                <w:rFonts w:ascii="Arial" w:hAnsi="Arial" w:cs="Arial"/>
                <w:b/>
                <w:sz w:val="24"/>
                <w:szCs w:val="24"/>
              </w:rPr>
              <w:t xml:space="preserve">Key Ideas from Workshop </w:t>
            </w:r>
          </w:p>
          <w:p w:rsidR="00412AC3" w:rsidRPr="005F0310" w:rsidRDefault="00412AC3" w:rsidP="00E42A06">
            <w:pPr>
              <w:numPr>
                <w:ilvl w:val="0"/>
                <w:numId w:val="2"/>
              </w:numPr>
              <w:spacing w:after="0" w:line="240" w:lineRule="auto"/>
              <w:rPr>
                <w:rFonts w:ascii="Arial" w:hAnsi="Arial" w:cs="Arial"/>
                <w:sz w:val="24"/>
                <w:szCs w:val="24"/>
              </w:rPr>
            </w:pPr>
            <w:r w:rsidRPr="005F0310">
              <w:rPr>
                <w:rFonts w:ascii="Arial" w:hAnsi="Arial" w:cs="Arial"/>
                <w:sz w:val="24"/>
                <w:szCs w:val="24"/>
              </w:rPr>
              <w:t>Appreciating sampling variability</w:t>
            </w:r>
          </w:p>
          <w:p w:rsidR="00412AC3" w:rsidRPr="005F0310" w:rsidRDefault="00412AC3" w:rsidP="005F0310">
            <w:pPr>
              <w:numPr>
                <w:ilvl w:val="0"/>
                <w:numId w:val="2"/>
              </w:numPr>
              <w:spacing w:after="0" w:line="240" w:lineRule="auto"/>
              <w:rPr>
                <w:rFonts w:ascii="Arial" w:hAnsi="Arial" w:cs="Arial"/>
                <w:sz w:val="24"/>
                <w:szCs w:val="24"/>
              </w:rPr>
            </w:pPr>
            <w:r w:rsidRPr="005F0310">
              <w:rPr>
                <w:rFonts w:ascii="Arial" w:hAnsi="Arial" w:cs="Arial"/>
                <w:sz w:val="24"/>
                <w:szCs w:val="24"/>
              </w:rPr>
              <w:t>Considering shift and overlap</w:t>
            </w:r>
          </w:p>
          <w:p w:rsidR="00412AC3" w:rsidRPr="005F0310" w:rsidRDefault="00412AC3" w:rsidP="005F0310">
            <w:pPr>
              <w:numPr>
                <w:ilvl w:val="0"/>
                <w:numId w:val="2"/>
              </w:numPr>
              <w:spacing w:after="0" w:line="240" w:lineRule="auto"/>
              <w:rPr>
                <w:rFonts w:ascii="Arial" w:hAnsi="Arial" w:cs="Arial"/>
                <w:sz w:val="24"/>
                <w:szCs w:val="24"/>
              </w:rPr>
            </w:pPr>
            <w:r w:rsidRPr="005F0310">
              <w:rPr>
                <w:rFonts w:ascii="Arial" w:hAnsi="Arial" w:cs="Arial"/>
                <w:sz w:val="24"/>
                <w:szCs w:val="24"/>
              </w:rPr>
              <w:t>Making a call</w:t>
            </w:r>
          </w:p>
          <w:p w:rsidR="00412AC3" w:rsidRPr="005F0310" w:rsidRDefault="00412AC3" w:rsidP="005F0310">
            <w:pPr>
              <w:numPr>
                <w:ilvl w:val="0"/>
                <w:numId w:val="2"/>
              </w:numPr>
              <w:spacing w:after="0" w:line="240" w:lineRule="auto"/>
              <w:rPr>
                <w:rFonts w:ascii="Arial" w:hAnsi="Arial" w:cs="Arial"/>
                <w:sz w:val="24"/>
                <w:szCs w:val="24"/>
              </w:rPr>
            </w:pPr>
            <w:r w:rsidRPr="005F0310">
              <w:rPr>
                <w:rFonts w:ascii="Arial" w:hAnsi="Arial" w:cs="Arial"/>
                <w:sz w:val="24"/>
                <w:szCs w:val="24"/>
              </w:rPr>
              <w:t>Justify the call</w:t>
            </w:r>
          </w:p>
          <w:p w:rsidR="00412AC3" w:rsidRPr="005F0310" w:rsidRDefault="00412AC3" w:rsidP="005F0310">
            <w:pPr>
              <w:spacing w:after="0" w:line="240" w:lineRule="auto"/>
              <w:rPr>
                <w:rFonts w:ascii="Arial" w:hAnsi="Arial" w:cs="Arial"/>
                <w:sz w:val="24"/>
                <w:szCs w:val="24"/>
              </w:rPr>
            </w:pPr>
          </w:p>
          <w:p w:rsidR="00412AC3" w:rsidRPr="005F0310" w:rsidRDefault="00412AC3" w:rsidP="005F0310">
            <w:pPr>
              <w:spacing w:after="0" w:line="240" w:lineRule="auto"/>
              <w:rPr>
                <w:rFonts w:ascii="Arial" w:hAnsi="Arial" w:cs="Arial"/>
                <w:sz w:val="24"/>
                <w:szCs w:val="24"/>
              </w:rPr>
            </w:pPr>
            <w:r w:rsidRPr="005F0310">
              <w:rPr>
                <w:rFonts w:ascii="Arial" w:hAnsi="Arial" w:cs="Arial"/>
                <w:sz w:val="24"/>
                <w:szCs w:val="24"/>
              </w:rPr>
              <w:t>All handouts and cl</w:t>
            </w:r>
            <w:r>
              <w:rPr>
                <w:rFonts w:ascii="Arial" w:hAnsi="Arial" w:cs="Arial"/>
                <w:sz w:val="24"/>
                <w:szCs w:val="24"/>
              </w:rPr>
              <w:t>assroom materials from Workshop</w:t>
            </w:r>
            <w:r w:rsidRPr="005F0310">
              <w:rPr>
                <w:rFonts w:ascii="Arial" w:hAnsi="Arial" w:cs="Arial"/>
                <w:sz w:val="24"/>
                <w:szCs w:val="24"/>
              </w:rPr>
              <w:t xml:space="preserve"> are located on CensusAtSchool:</w:t>
            </w:r>
          </w:p>
          <w:p w:rsidR="00412AC3" w:rsidRPr="005F0310" w:rsidRDefault="00412AC3" w:rsidP="005F0310">
            <w:pPr>
              <w:spacing w:after="0" w:line="240" w:lineRule="auto"/>
              <w:rPr>
                <w:rFonts w:ascii="Arial" w:hAnsi="Arial" w:cs="Arial"/>
                <w:sz w:val="24"/>
                <w:szCs w:val="24"/>
              </w:rPr>
            </w:pPr>
            <w:hyperlink r:id="rId27" w:history="1">
              <w:r w:rsidRPr="005F0310">
                <w:rPr>
                  <w:rStyle w:val="Hyperlink"/>
                  <w:rFonts w:ascii="Arial" w:hAnsi="Arial" w:cs="Arial"/>
                  <w:sz w:val="24"/>
                  <w:szCs w:val="24"/>
                </w:rPr>
                <w:t>http://www.censusatschool.org.nz/2009/informal-inference/</w:t>
              </w:r>
            </w:hyperlink>
          </w:p>
          <w:p w:rsidR="00412AC3" w:rsidRPr="005F0310" w:rsidRDefault="00412AC3" w:rsidP="005F0310">
            <w:pPr>
              <w:spacing w:after="0" w:line="240" w:lineRule="auto"/>
              <w:rPr>
                <w:rFonts w:ascii="Arial" w:hAnsi="Arial" w:cs="Arial"/>
                <w:sz w:val="24"/>
                <w:szCs w:val="24"/>
              </w:rPr>
            </w:pPr>
          </w:p>
        </w:tc>
      </w:tr>
    </w:tbl>
    <w:p w:rsidR="00412AC3" w:rsidRDefault="00412AC3" w:rsidP="005D6DA5"/>
    <w:sectPr w:rsidR="00412AC3" w:rsidSect="008E7F0E">
      <w:headerReference w:type="even" r:id="rId28"/>
      <w:headerReference w:type="default" r:id="rId29"/>
      <w:footerReference w:type="even" r:id="rId30"/>
      <w:footerReference w:type="default" r:id="rId31"/>
      <w:pgSz w:w="11906" w:h="16838" w:code="9"/>
      <w:pgMar w:top="1418" w:right="709" w:bottom="1134" w:left="709" w:header="709"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C3" w:rsidRDefault="00412AC3">
      <w:r>
        <w:separator/>
      </w:r>
    </w:p>
  </w:endnote>
  <w:endnote w:type="continuationSeparator" w:id="0">
    <w:p w:rsidR="00412AC3" w:rsidRDefault="00412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C3" w:rsidRPr="00FD5B96" w:rsidRDefault="00412AC3" w:rsidP="0095472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r w:rsidRPr="00FD5B96">
      <w:rPr>
        <w:i/>
      </w:rPr>
      <w:t>Supported by TLRI Grant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C3" w:rsidRPr="00411F7A" w:rsidRDefault="00412AC3" w:rsidP="008A30B7">
    <w:pPr>
      <w:pStyle w:val="Footer"/>
      <w:spacing w:after="0" w:line="240" w:lineRule="auto"/>
      <w:rPr>
        <w:i/>
        <w:sz w:val="18"/>
        <w:szCs w:val="18"/>
      </w:rPr>
    </w:pPr>
    <w:r>
      <w:rPr>
        <w:i/>
      </w:rPr>
      <w:t>Workshop Session 1</w:t>
    </w:r>
    <w:r>
      <w:rPr>
        <w:i/>
        <w:sz w:val="18"/>
        <w:szCs w:val="18"/>
      </w:rPr>
      <w:t xml:space="preserve">                        </w:t>
    </w:r>
    <w:r>
      <w:rPr>
        <w:i/>
      </w:rPr>
      <w:t xml:space="preserve">                                      </w:t>
    </w:r>
    <w:r>
      <w:rPr>
        <w:rStyle w:val="PageNumber"/>
      </w:rPr>
      <w:t xml:space="preserve">  </w:t>
    </w:r>
    <w:r w:rsidRPr="001525DF">
      <w:rPr>
        <w:rStyle w:val="PageNumber"/>
        <w:sz w:val="20"/>
        <w:szCs w:val="20"/>
      </w:rPr>
      <w:fldChar w:fldCharType="begin"/>
    </w:r>
    <w:r w:rsidRPr="001525DF">
      <w:rPr>
        <w:rStyle w:val="PageNumber"/>
        <w:sz w:val="20"/>
        <w:szCs w:val="20"/>
      </w:rPr>
      <w:instrText xml:space="preserve"> PAGE </w:instrText>
    </w:r>
    <w:r w:rsidRPr="001525DF">
      <w:rPr>
        <w:rStyle w:val="PageNumber"/>
        <w:sz w:val="20"/>
        <w:szCs w:val="20"/>
      </w:rPr>
      <w:fldChar w:fldCharType="separate"/>
    </w:r>
    <w:r>
      <w:rPr>
        <w:rStyle w:val="PageNumber"/>
        <w:noProof/>
        <w:sz w:val="20"/>
        <w:szCs w:val="20"/>
      </w:rPr>
      <w:t>1</w:t>
    </w:r>
    <w:r w:rsidRPr="001525DF">
      <w:rPr>
        <w:rStyle w:val="PageNumber"/>
        <w:sz w:val="20"/>
        <w:szCs w:val="20"/>
      </w:rPr>
      <w:fldChar w:fldCharType="end"/>
    </w:r>
    <w:r>
      <w:rP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C3" w:rsidRDefault="00412AC3">
      <w:r>
        <w:separator/>
      </w:r>
    </w:p>
  </w:footnote>
  <w:footnote w:type="continuationSeparator" w:id="0">
    <w:p w:rsidR="00412AC3" w:rsidRDefault="00412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C3" w:rsidRPr="00954723" w:rsidRDefault="00412AC3" w:rsidP="00954723">
    <w:pPr>
      <w:pStyle w:val="Header"/>
      <w:spacing w:after="0" w:line="240" w:lineRule="auto"/>
      <w:jc w:val="right"/>
      <w:rPr>
        <w:i/>
      </w:rPr>
    </w:pPr>
    <w:r w:rsidRPr="00954723">
      <w:rPr>
        <w:i/>
      </w:rPr>
      <w:t>Department of Statistics</w:t>
    </w:r>
  </w:p>
  <w:p w:rsidR="00412AC3" w:rsidRPr="00954723" w:rsidRDefault="00412AC3" w:rsidP="00954723">
    <w:pPr>
      <w:pStyle w:val="Header"/>
      <w:spacing w:after="0" w:line="240" w:lineRule="auto"/>
      <w:jc w:val="right"/>
      <w:rPr>
        <w:i/>
      </w:rPr>
    </w:pPr>
    <w:r w:rsidRPr="00954723">
      <w:rPr>
        <w:i/>
      </w:rPr>
      <w:t xml:space="preserve">The </w:t>
    </w:r>
    <w:smartTag w:uri="urn:schemas-microsoft-com:office:smarttags" w:element="PersonName">
      <w:smartTag w:uri="urn:schemas-microsoft-com:office:smarttags" w:element="PlaceType">
        <w:smartTag w:uri="urn:schemas-microsoft-com:office:smarttags" w:element="PlaceType">
          <w:smartTag w:uri="urn:schemas-microsoft-com:office:smarttags" w:element="place">
            <w:r w:rsidRPr="00954723">
              <w:rPr>
                <w:i/>
              </w:rPr>
              <w:t>University</w:t>
            </w:r>
          </w:smartTag>
        </w:smartTag>
        <w:r w:rsidRPr="00954723">
          <w:rPr>
            <w:i/>
          </w:rPr>
          <w:t xml:space="preserve"> of </w:t>
        </w:r>
        <w:smartTag w:uri="urn:schemas-microsoft-com:office:smarttags" w:element="PersonName">
          <w:smartTag w:uri="urn:schemas-microsoft-com:office:smarttags" w:element="PlaceName">
            <w:r w:rsidRPr="00954723">
              <w:rPr>
                <w:i/>
              </w:rPr>
              <w:t>Auckland</w:t>
            </w:r>
          </w:smartTag>
        </w:smartTag>
      </w:smartTag>
    </w:smartTa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C3" w:rsidRPr="00954723" w:rsidRDefault="00412AC3" w:rsidP="00EC6555">
    <w:pPr>
      <w:spacing w:after="0" w:line="240" w:lineRule="auto"/>
      <w:rPr>
        <w:i/>
      </w:rPr>
    </w:pPr>
    <w:r>
      <w:rPr>
        <w:i/>
      </w:rPr>
      <w:t xml:space="preserve">Statistics Teachers Day </w:t>
    </w:r>
    <w:r>
      <w:t>2010</w:t>
    </w:r>
    <w:r w:rsidRPr="0095472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BC14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FE61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AEA6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1413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4E0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76C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6CF7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0E5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E015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184A3A"/>
    <w:lvl w:ilvl="0">
      <w:start w:val="1"/>
      <w:numFmt w:val="bullet"/>
      <w:lvlText w:val=""/>
      <w:lvlJc w:val="left"/>
      <w:pPr>
        <w:tabs>
          <w:tab w:val="num" w:pos="360"/>
        </w:tabs>
        <w:ind w:left="360" w:hanging="360"/>
      </w:pPr>
      <w:rPr>
        <w:rFonts w:ascii="Symbol" w:hAnsi="Symbol" w:hint="default"/>
      </w:rPr>
    </w:lvl>
  </w:abstractNum>
  <w:abstractNum w:abstractNumId="10">
    <w:nsid w:val="012F28AC"/>
    <w:multiLevelType w:val="hybridMultilevel"/>
    <w:tmpl w:val="32A44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03B61355"/>
    <w:multiLevelType w:val="hybridMultilevel"/>
    <w:tmpl w:val="A4B2E386"/>
    <w:lvl w:ilvl="0" w:tplc="00010409">
      <w:start w:val="1"/>
      <w:numFmt w:val="decimal"/>
      <w:lvlText w:val="%1."/>
      <w:lvlJc w:val="left"/>
      <w:pPr>
        <w:tabs>
          <w:tab w:val="num" w:pos="720"/>
        </w:tabs>
        <w:ind w:left="720" w:hanging="360"/>
      </w:pPr>
      <w:rPr>
        <w:rFonts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4D559A4"/>
    <w:multiLevelType w:val="hybridMultilevel"/>
    <w:tmpl w:val="55A03EF4"/>
    <w:lvl w:ilvl="0" w:tplc="A30ED664">
      <w:start w:val="1"/>
      <w:numFmt w:val="bullet"/>
      <w:lvlText w:val=""/>
      <w:lvlJc w:val="left"/>
      <w:pPr>
        <w:tabs>
          <w:tab w:val="num" w:pos="720"/>
        </w:tabs>
        <w:ind w:left="720" w:hanging="360"/>
      </w:pPr>
      <w:rPr>
        <w:rFonts w:ascii="Wingdings" w:hAnsi="Wingdings" w:hint="default"/>
      </w:rPr>
    </w:lvl>
    <w:lvl w:ilvl="1" w:tplc="77A0AEA0" w:tentative="1">
      <w:start w:val="1"/>
      <w:numFmt w:val="bullet"/>
      <w:lvlText w:val=""/>
      <w:lvlJc w:val="left"/>
      <w:pPr>
        <w:tabs>
          <w:tab w:val="num" w:pos="1440"/>
        </w:tabs>
        <w:ind w:left="1440" w:hanging="360"/>
      </w:pPr>
      <w:rPr>
        <w:rFonts w:ascii="Wingdings" w:hAnsi="Wingdings" w:hint="default"/>
      </w:rPr>
    </w:lvl>
    <w:lvl w:ilvl="2" w:tplc="C5F60804" w:tentative="1">
      <w:start w:val="1"/>
      <w:numFmt w:val="bullet"/>
      <w:lvlText w:val=""/>
      <w:lvlJc w:val="left"/>
      <w:pPr>
        <w:tabs>
          <w:tab w:val="num" w:pos="2160"/>
        </w:tabs>
        <w:ind w:left="2160" w:hanging="360"/>
      </w:pPr>
      <w:rPr>
        <w:rFonts w:ascii="Wingdings" w:hAnsi="Wingdings" w:hint="default"/>
      </w:rPr>
    </w:lvl>
    <w:lvl w:ilvl="3" w:tplc="E98E9DDE" w:tentative="1">
      <w:start w:val="1"/>
      <w:numFmt w:val="bullet"/>
      <w:lvlText w:val=""/>
      <w:lvlJc w:val="left"/>
      <w:pPr>
        <w:tabs>
          <w:tab w:val="num" w:pos="2880"/>
        </w:tabs>
        <w:ind w:left="2880" w:hanging="360"/>
      </w:pPr>
      <w:rPr>
        <w:rFonts w:ascii="Wingdings" w:hAnsi="Wingdings" w:hint="default"/>
      </w:rPr>
    </w:lvl>
    <w:lvl w:ilvl="4" w:tplc="C4B6F400" w:tentative="1">
      <w:start w:val="1"/>
      <w:numFmt w:val="bullet"/>
      <w:lvlText w:val=""/>
      <w:lvlJc w:val="left"/>
      <w:pPr>
        <w:tabs>
          <w:tab w:val="num" w:pos="3600"/>
        </w:tabs>
        <w:ind w:left="3600" w:hanging="360"/>
      </w:pPr>
      <w:rPr>
        <w:rFonts w:ascii="Wingdings" w:hAnsi="Wingdings" w:hint="default"/>
      </w:rPr>
    </w:lvl>
    <w:lvl w:ilvl="5" w:tplc="48568FCC" w:tentative="1">
      <w:start w:val="1"/>
      <w:numFmt w:val="bullet"/>
      <w:lvlText w:val=""/>
      <w:lvlJc w:val="left"/>
      <w:pPr>
        <w:tabs>
          <w:tab w:val="num" w:pos="4320"/>
        </w:tabs>
        <w:ind w:left="4320" w:hanging="360"/>
      </w:pPr>
      <w:rPr>
        <w:rFonts w:ascii="Wingdings" w:hAnsi="Wingdings" w:hint="default"/>
      </w:rPr>
    </w:lvl>
    <w:lvl w:ilvl="6" w:tplc="F8EAAE1C" w:tentative="1">
      <w:start w:val="1"/>
      <w:numFmt w:val="bullet"/>
      <w:lvlText w:val=""/>
      <w:lvlJc w:val="left"/>
      <w:pPr>
        <w:tabs>
          <w:tab w:val="num" w:pos="5040"/>
        </w:tabs>
        <w:ind w:left="5040" w:hanging="360"/>
      </w:pPr>
      <w:rPr>
        <w:rFonts w:ascii="Wingdings" w:hAnsi="Wingdings" w:hint="default"/>
      </w:rPr>
    </w:lvl>
    <w:lvl w:ilvl="7" w:tplc="DB9EBCCC" w:tentative="1">
      <w:start w:val="1"/>
      <w:numFmt w:val="bullet"/>
      <w:lvlText w:val=""/>
      <w:lvlJc w:val="left"/>
      <w:pPr>
        <w:tabs>
          <w:tab w:val="num" w:pos="5760"/>
        </w:tabs>
        <w:ind w:left="5760" w:hanging="360"/>
      </w:pPr>
      <w:rPr>
        <w:rFonts w:ascii="Wingdings" w:hAnsi="Wingdings" w:hint="default"/>
      </w:rPr>
    </w:lvl>
    <w:lvl w:ilvl="8" w:tplc="5B44BCB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9FC"/>
    <w:rsid w:val="000224D1"/>
    <w:rsid w:val="00024A11"/>
    <w:rsid w:val="000436BD"/>
    <w:rsid w:val="00063482"/>
    <w:rsid w:val="00072818"/>
    <w:rsid w:val="000B73CB"/>
    <w:rsid w:val="000C4E2F"/>
    <w:rsid w:val="000F0E77"/>
    <w:rsid w:val="000F6594"/>
    <w:rsid w:val="001525DF"/>
    <w:rsid w:val="00167C55"/>
    <w:rsid w:val="0018036B"/>
    <w:rsid w:val="00191E75"/>
    <w:rsid w:val="001D77C5"/>
    <w:rsid w:val="001F56CF"/>
    <w:rsid w:val="00212D36"/>
    <w:rsid w:val="0023127F"/>
    <w:rsid w:val="002B1DFE"/>
    <w:rsid w:val="002C62D3"/>
    <w:rsid w:val="002E67FF"/>
    <w:rsid w:val="002F3482"/>
    <w:rsid w:val="002F55E3"/>
    <w:rsid w:val="00330DFF"/>
    <w:rsid w:val="003347E1"/>
    <w:rsid w:val="00376E03"/>
    <w:rsid w:val="00384EEE"/>
    <w:rsid w:val="0038666B"/>
    <w:rsid w:val="003A10B6"/>
    <w:rsid w:val="003B2B12"/>
    <w:rsid w:val="003B7658"/>
    <w:rsid w:val="003C68BC"/>
    <w:rsid w:val="003E5B57"/>
    <w:rsid w:val="003F7E2C"/>
    <w:rsid w:val="00411F7A"/>
    <w:rsid w:val="00412AC3"/>
    <w:rsid w:val="00413671"/>
    <w:rsid w:val="004142B6"/>
    <w:rsid w:val="00421FC7"/>
    <w:rsid w:val="00485DF6"/>
    <w:rsid w:val="00493DE4"/>
    <w:rsid w:val="004A41CF"/>
    <w:rsid w:val="004A75B1"/>
    <w:rsid w:val="004B12F4"/>
    <w:rsid w:val="004E0650"/>
    <w:rsid w:val="00552A75"/>
    <w:rsid w:val="00565BEF"/>
    <w:rsid w:val="0059496A"/>
    <w:rsid w:val="00597FC4"/>
    <w:rsid w:val="005D6DA5"/>
    <w:rsid w:val="005E3F24"/>
    <w:rsid w:val="005F0310"/>
    <w:rsid w:val="005F0563"/>
    <w:rsid w:val="005F783B"/>
    <w:rsid w:val="00613DBF"/>
    <w:rsid w:val="006465A1"/>
    <w:rsid w:val="00662A7A"/>
    <w:rsid w:val="00663BF4"/>
    <w:rsid w:val="006751D7"/>
    <w:rsid w:val="006A043A"/>
    <w:rsid w:val="006B3948"/>
    <w:rsid w:val="006B6A4A"/>
    <w:rsid w:val="006C44D6"/>
    <w:rsid w:val="006C5707"/>
    <w:rsid w:val="006D4D4F"/>
    <w:rsid w:val="006E4A11"/>
    <w:rsid w:val="006F77C7"/>
    <w:rsid w:val="00704D87"/>
    <w:rsid w:val="00711B94"/>
    <w:rsid w:val="007221B5"/>
    <w:rsid w:val="00741A63"/>
    <w:rsid w:val="0074424A"/>
    <w:rsid w:val="0079181F"/>
    <w:rsid w:val="007A0F2D"/>
    <w:rsid w:val="007E1CB7"/>
    <w:rsid w:val="0080155A"/>
    <w:rsid w:val="008137C1"/>
    <w:rsid w:val="00823CEF"/>
    <w:rsid w:val="008306A7"/>
    <w:rsid w:val="00836A26"/>
    <w:rsid w:val="0086488E"/>
    <w:rsid w:val="00873284"/>
    <w:rsid w:val="008823AC"/>
    <w:rsid w:val="008A30B7"/>
    <w:rsid w:val="008B34C5"/>
    <w:rsid w:val="008C0C16"/>
    <w:rsid w:val="008D4AEF"/>
    <w:rsid w:val="008D502E"/>
    <w:rsid w:val="008E7F0E"/>
    <w:rsid w:val="008F523D"/>
    <w:rsid w:val="00904345"/>
    <w:rsid w:val="00913094"/>
    <w:rsid w:val="00954723"/>
    <w:rsid w:val="009562EC"/>
    <w:rsid w:val="00956956"/>
    <w:rsid w:val="00956C53"/>
    <w:rsid w:val="0096523B"/>
    <w:rsid w:val="009678F5"/>
    <w:rsid w:val="00985C09"/>
    <w:rsid w:val="009A47B7"/>
    <w:rsid w:val="009B0626"/>
    <w:rsid w:val="009B7DE0"/>
    <w:rsid w:val="009C2441"/>
    <w:rsid w:val="009D0CE6"/>
    <w:rsid w:val="009E17A6"/>
    <w:rsid w:val="009F7808"/>
    <w:rsid w:val="00A20EA2"/>
    <w:rsid w:val="00A410AF"/>
    <w:rsid w:val="00A506FE"/>
    <w:rsid w:val="00A75387"/>
    <w:rsid w:val="00AA1830"/>
    <w:rsid w:val="00AA3120"/>
    <w:rsid w:val="00AD3301"/>
    <w:rsid w:val="00B06AB7"/>
    <w:rsid w:val="00B16664"/>
    <w:rsid w:val="00B303F1"/>
    <w:rsid w:val="00B712FA"/>
    <w:rsid w:val="00B755A3"/>
    <w:rsid w:val="00B97D94"/>
    <w:rsid w:val="00BA4A2F"/>
    <w:rsid w:val="00BB1109"/>
    <w:rsid w:val="00BD3C93"/>
    <w:rsid w:val="00BD4824"/>
    <w:rsid w:val="00BE2524"/>
    <w:rsid w:val="00C0181E"/>
    <w:rsid w:val="00C123E8"/>
    <w:rsid w:val="00C4547F"/>
    <w:rsid w:val="00CA2890"/>
    <w:rsid w:val="00CD2E8E"/>
    <w:rsid w:val="00CE0297"/>
    <w:rsid w:val="00D6020A"/>
    <w:rsid w:val="00D64A22"/>
    <w:rsid w:val="00D8602F"/>
    <w:rsid w:val="00DA0501"/>
    <w:rsid w:val="00DC750D"/>
    <w:rsid w:val="00E11899"/>
    <w:rsid w:val="00E2031C"/>
    <w:rsid w:val="00E24DDC"/>
    <w:rsid w:val="00E42A06"/>
    <w:rsid w:val="00E449FC"/>
    <w:rsid w:val="00E47071"/>
    <w:rsid w:val="00E51915"/>
    <w:rsid w:val="00E84DF5"/>
    <w:rsid w:val="00EA4ED2"/>
    <w:rsid w:val="00EC572D"/>
    <w:rsid w:val="00EC6555"/>
    <w:rsid w:val="00F00BEB"/>
    <w:rsid w:val="00F21171"/>
    <w:rsid w:val="00F26DBF"/>
    <w:rsid w:val="00F30E2D"/>
    <w:rsid w:val="00F55401"/>
    <w:rsid w:val="00F9367F"/>
    <w:rsid w:val="00FA18BF"/>
    <w:rsid w:val="00FD5B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D1"/>
    <w:pPr>
      <w:spacing w:after="200" w:line="276" w:lineRule="auto"/>
    </w:pPr>
    <w:rPr>
      <w:lang w:val="en-N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49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5C09"/>
    <w:rPr>
      <w:rFonts w:ascii="Tahoma" w:hAnsi="Tahoma" w:cs="Tahoma"/>
      <w:sz w:val="16"/>
      <w:szCs w:val="16"/>
    </w:rPr>
  </w:style>
  <w:style w:type="paragraph" w:styleId="Header">
    <w:name w:val="header"/>
    <w:basedOn w:val="Normal"/>
    <w:link w:val="HeaderChar"/>
    <w:uiPriority w:val="99"/>
    <w:rsid w:val="00BD4824"/>
    <w:pPr>
      <w:tabs>
        <w:tab w:val="center" w:pos="4320"/>
        <w:tab w:val="right" w:pos="8640"/>
      </w:tabs>
    </w:pPr>
  </w:style>
  <w:style w:type="character" w:customStyle="1" w:styleId="HeaderChar">
    <w:name w:val="Header Char"/>
    <w:basedOn w:val="DefaultParagraphFont"/>
    <w:link w:val="Header"/>
    <w:uiPriority w:val="99"/>
    <w:semiHidden/>
    <w:locked/>
    <w:rsid w:val="00552A75"/>
    <w:rPr>
      <w:rFonts w:cs="Times New Roman"/>
      <w:lang w:val="en-NZ"/>
    </w:rPr>
  </w:style>
  <w:style w:type="paragraph" w:styleId="Footer">
    <w:name w:val="footer"/>
    <w:basedOn w:val="Normal"/>
    <w:link w:val="FooterChar"/>
    <w:uiPriority w:val="99"/>
    <w:rsid w:val="00BD4824"/>
    <w:pPr>
      <w:tabs>
        <w:tab w:val="center" w:pos="4320"/>
        <w:tab w:val="right" w:pos="8640"/>
      </w:tabs>
    </w:pPr>
  </w:style>
  <w:style w:type="character" w:customStyle="1" w:styleId="FooterChar">
    <w:name w:val="Footer Char"/>
    <w:basedOn w:val="DefaultParagraphFont"/>
    <w:link w:val="Footer"/>
    <w:uiPriority w:val="99"/>
    <w:semiHidden/>
    <w:locked/>
    <w:rsid w:val="00552A75"/>
    <w:rPr>
      <w:rFonts w:cs="Times New Roman"/>
      <w:lang w:val="en-NZ"/>
    </w:rPr>
  </w:style>
  <w:style w:type="character" w:styleId="PageNumber">
    <w:name w:val="page number"/>
    <w:basedOn w:val="DefaultParagraphFont"/>
    <w:uiPriority w:val="99"/>
    <w:rsid w:val="00411F7A"/>
    <w:rPr>
      <w:rFonts w:cs="Times New Roman"/>
    </w:rPr>
  </w:style>
  <w:style w:type="paragraph" w:styleId="BodyText">
    <w:name w:val="Body Text"/>
    <w:basedOn w:val="Normal"/>
    <w:link w:val="BodyTextChar"/>
    <w:uiPriority w:val="99"/>
    <w:rsid w:val="009D0CE6"/>
    <w:pPr>
      <w:spacing w:after="0" w:line="240" w:lineRule="auto"/>
    </w:pPr>
    <w:rPr>
      <w:rFonts w:ascii="Times" w:eastAsia="Times New Roman" w:hAnsi="Times"/>
      <w:sz w:val="20"/>
      <w:szCs w:val="20"/>
      <w:lang w:val="en-AU"/>
    </w:rPr>
  </w:style>
  <w:style w:type="character" w:customStyle="1" w:styleId="BodyTextChar">
    <w:name w:val="Body Text Char"/>
    <w:basedOn w:val="DefaultParagraphFont"/>
    <w:link w:val="BodyText"/>
    <w:uiPriority w:val="99"/>
    <w:semiHidden/>
    <w:locked/>
    <w:rsid w:val="00E24DDC"/>
    <w:rPr>
      <w:rFonts w:cs="Times New Roman"/>
      <w:lang w:val="en-NZ"/>
    </w:rPr>
  </w:style>
  <w:style w:type="character" w:styleId="Hyperlink">
    <w:name w:val="Hyperlink"/>
    <w:basedOn w:val="DefaultParagraphFont"/>
    <w:uiPriority w:val="99"/>
    <w:rsid w:val="009D0CE6"/>
    <w:rPr>
      <w:rFonts w:cs="Times New Roman"/>
      <w:color w:val="0000FF"/>
      <w:u w:val="single"/>
    </w:rPr>
  </w:style>
  <w:style w:type="character" w:styleId="FollowedHyperlink">
    <w:name w:val="FollowedHyperlink"/>
    <w:basedOn w:val="DefaultParagraphFont"/>
    <w:uiPriority w:val="99"/>
    <w:rsid w:val="00E42A0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88050475">
      <w:marLeft w:val="0"/>
      <w:marRight w:val="0"/>
      <w:marTop w:val="0"/>
      <w:marBottom w:val="0"/>
      <w:divBdr>
        <w:top w:val="none" w:sz="0" w:space="0" w:color="auto"/>
        <w:left w:val="none" w:sz="0" w:space="0" w:color="auto"/>
        <w:bottom w:val="none" w:sz="0" w:space="0" w:color="auto"/>
        <w:right w:val="none" w:sz="0" w:space="0" w:color="auto"/>
      </w:divBdr>
      <w:divsChild>
        <w:div w:id="1288050474">
          <w:marLeft w:val="0"/>
          <w:marRight w:val="0"/>
          <w:marTop w:val="0"/>
          <w:marBottom w:val="0"/>
          <w:divBdr>
            <w:top w:val="none" w:sz="0" w:space="0" w:color="auto"/>
            <w:left w:val="none" w:sz="0" w:space="0" w:color="auto"/>
            <w:bottom w:val="none" w:sz="0" w:space="0" w:color="auto"/>
            <w:right w:val="none" w:sz="0" w:space="0" w:color="auto"/>
          </w:divBdr>
          <w:divsChild>
            <w:div w:id="1288050476">
              <w:marLeft w:val="0"/>
              <w:marRight w:val="0"/>
              <w:marTop w:val="0"/>
              <w:marBottom w:val="0"/>
              <w:divBdr>
                <w:top w:val="none" w:sz="0" w:space="0" w:color="auto"/>
                <w:left w:val="none" w:sz="0" w:space="0" w:color="auto"/>
                <w:bottom w:val="none" w:sz="0" w:space="0" w:color="auto"/>
                <w:right w:val="none" w:sz="0" w:space="0" w:color="auto"/>
              </w:divBdr>
            </w:div>
            <w:div w:id="12880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ths.otago.ac.nz/video/statistics/"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hyperlink" Target="http://www.maths.otago.ac.nz/video/statistics/Iron/index.html"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yperlink" Target="http://www.censusatschool.org.nz/2009/informal-inferen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2477</Words>
  <Characters>14121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 ACTIVITY</dc:title>
  <dc:subject/>
  <dc:creator>pipa</dc:creator>
  <cp:keywords/>
  <dc:description/>
  <cp:lastModifiedBy>Regan</cp:lastModifiedBy>
  <cp:revision>2</cp:revision>
  <cp:lastPrinted>2010-11-28T21:50:00Z</cp:lastPrinted>
  <dcterms:created xsi:type="dcterms:W3CDTF">2010-12-06T23:20:00Z</dcterms:created>
  <dcterms:modified xsi:type="dcterms:W3CDTF">2010-12-06T23:20:00Z</dcterms:modified>
</cp:coreProperties>
</file>